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A45A0" w14:textId="3EDD6147" w:rsidR="00D85062" w:rsidRPr="00481BE4" w:rsidRDefault="00D85062" w:rsidP="00D85062">
      <w:pPr>
        <w:spacing w:after="0"/>
        <w:jc w:val="center"/>
      </w:pPr>
      <w:bookmarkStart w:id="0" w:name="_GoBack"/>
      <w:bookmarkEnd w:id="0"/>
      <w:r>
        <w:rPr>
          <w:rFonts w:ascii="Times New Roman" w:eastAsia="Times New Roman" w:hAnsi="Times New Roman" w:cs="Times New Roman"/>
          <w:b/>
          <w:noProof/>
          <w:sz w:val="16"/>
          <w:szCs w:val="20"/>
        </w:rPr>
        <mc:AlternateContent>
          <mc:Choice Requires="wps">
            <w:drawing>
              <wp:anchor distT="0" distB="0" distL="114300" distR="114300" simplePos="0" relativeHeight="251660288" behindDoc="0" locked="0" layoutInCell="1" allowOverlap="1" wp14:anchorId="4C32F05F" wp14:editId="593C45C0">
                <wp:simplePos x="0" y="0"/>
                <wp:positionH relativeFrom="column">
                  <wp:posOffset>4693285</wp:posOffset>
                </wp:positionH>
                <wp:positionV relativeFrom="paragraph">
                  <wp:posOffset>680720</wp:posOffset>
                </wp:positionV>
                <wp:extent cx="1819275" cy="476250"/>
                <wp:effectExtent l="0" t="0" r="952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322E5F" w14:textId="77777777" w:rsidR="00D85062" w:rsidRPr="00796C24" w:rsidRDefault="00D85062" w:rsidP="00D85062">
                            <w:pPr>
                              <w:spacing w:line="240" w:lineRule="auto"/>
                              <w:contextualSpacing/>
                              <w:jc w:val="center"/>
                              <w:rPr>
                                <w:rFonts w:ascii="Times New Roman" w:hAnsi="Times New Roman" w:cs="Times New Roman"/>
                                <w:b/>
                                <w:sz w:val="16"/>
                              </w:rPr>
                            </w:pPr>
                            <w:r>
                              <w:rPr>
                                <w:rFonts w:ascii="Times New Roman" w:hAnsi="Times New Roman" w:cs="Times New Roman"/>
                                <w:b/>
                                <w:sz w:val="16"/>
                              </w:rPr>
                              <w:t>FATIMOT LADIPO</w:t>
                            </w:r>
                          </w:p>
                          <w:p w14:paraId="5E29D0EB" w14:textId="77777777" w:rsidR="00D85062" w:rsidRPr="00796C24" w:rsidRDefault="00D85062" w:rsidP="00D85062">
                            <w:pPr>
                              <w:spacing w:line="240" w:lineRule="auto"/>
                              <w:contextualSpacing/>
                              <w:jc w:val="center"/>
                              <w:rPr>
                                <w:rFonts w:ascii="Times New Roman" w:hAnsi="Times New Roman" w:cs="Times New Roman"/>
                                <w:sz w:val="16"/>
                              </w:rPr>
                            </w:pPr>
                            <w:r>
                              <w:rPr>
                                <w:rFonts w:ascii="Times New Roman" w:hAnsi="Times New Roman" w:cs="Times New Roman"/>
                                <w:sz w:val="16"/>
                              </w:rPr>
                              <w:t>Director of Intergovernmental Affairs</w:t>
                            </w:r>
                          </w:p>
                          <w:p w14:paraId="0540C27B" w14:textId="77777777" w:rsidR="00D85062" w:rsidRPr="00796C24" w:rsidRDefault="00D85062" w:rsidP="00D85062">
                            <w:pPr>
                              <w:rPr>
                                <w:b/>
                                <w:sz w:val="16"/>
                              </w:rPr>
                            </w:pPr>
                          </w:p>
                          <w:p w14:paraId="2071ACDF" w14:textId="77777777" w:rsidR="00D85062" w:rsidRPr="00796C24" w:rsidRDefault="00D85062" w:rsidP="00D85062">
                            <w:pPr>
                              <w:rPr>
                                <w:b/>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2F05F" id="_x0000_t202" coordsize="21600,21600" o:spt="202" path="m,l,21600r21600,l21600,xe">
                <v:stroke joinstyle="miter"/>
                <v:path gradientshapeok="t" o:connecttype="rect"/>
              </v:shapetype>
              <v:shape id="Text Box 4" o:spid="_x0000_s1026" type="#_x0000_t202" style="position:absolute;left:0;text-align:left;margin-left:369.55pt;margin-top:53.6pt;width:143.2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" stroked="f">
                <v:textbox>
                  <w:txbxContent>
                    <w:p w14:paraId="56322E5F" w14:textId="77777777" w:rsidR="00D85062" w:rsidRPr="00796C24" w:rsidRDefault="00D85062" w:rsidP="00D85062">
                      <w:pPr>
                        <w:spacing w:line="240" w:lineRule="auto"/>
                        <w:contextualSpacing/>
                        <w:jc w:val="center"/>
                        <w:rPr>
                          <w:rFonts w:ascii="Times New Roman" w:hAnsi="Times New Roman" w:cs="Times New Roman"/>
                          <w:b/>
                          <w:sz w:val="16"/>
                        </w:rPr>
                      </w:pPr>
                      <w:r>
                        <w:rPr>
                          <w:rFonts w:ascii="Times New Roman" w:hAnsi="Times New Roman" w:cs="Times New Roman"/>
                          <w:b/>
                          <w:sz w:val="16"/>
                        </w:rPr>
                        <w:t>FATIMOT LADIPO</w:t>
                      </w:r>
                    </w:p>
                    <w:p w14:paraId="5E29D0EB" w14:textId="77777777" w:rsidR="00D85062" w:rsidRPr="00796C24" w:rsidRDefault="00D85062" w:rsidP="00D85062">
                      <w:pPr>
                        <w:spacing w:line="240" w:lineRule="auto"/>
                        <w:contextualSpacing/>
                        <w:jc w:val="center"/>
                        <w:rPr>
                          <w:rFonts w:ascii="Times New Roman" w:hAnsi="Times New Roman" w:cs="Times New Roman"/>
                          <w:sz w:val="16"/>
                        </w:rPr>
                      </w:pPr>
                      <w:r>
                        <w:rPr>
                          <w:rFonts w:ascii="Times New Roman" w:hAnsi="Times New Roman" w:cs="Times New Roman"/>
                          <w:sz w:val="16"/>
                        </w:rPr>
                        <w:t>Director of Intergovernmental Affairs</w:t>
                      </w:r>
                    </w:p>
                    <w:p w14:paraId="0540C27B" w14:textId="77777777" w:rsidR="00D85062" w:rsidRPr="00796C24" w:rsidRDefault="00D85062" w:rsidP="00D85062">
                      <w:pPr>
                        <w:rPr>
                          <w:b/>
                          <w:sz w:val="16"/>
                        </w:rPr>
                      </w:pPr>
                    </w:p>
                    <w:p w14:paraId="2071ACDF" w14:textId="77777777" w:rsidR="00D85062" w:rsidRPr="00796C24" w:rsidRDefault="00D85062" w:rsidP="00D85062">
                      <w:pPr>
                        <w:rPr>
                          <w:b/>
                          <w:sz w:val="16"/>
                        </w:rPr>
                      </w:pPr>
                    </w:p>
                  </w:txbxContent>
                </v:textbox>
              </v:shape>
            </w:pict>
          </mc:Fallback>
        </mc:AlternateContent>
      </w:r>
      <w:r>
        <w:rPr>
          <w:rFonts w:ascii="Times New Roman" w:eastAsia="Times New Roman" w:hAnsi="Times New Roman" w:cs="Times New Roman"/>
          <w:b/>
          <w:noProof/>
          <w:sz w:val="24"/>
          <w:szCs w:val="20"/>
        </w:rPr>
        <mc:AlternateContent>
          <mc:Choice Requires="wps">
            <w:drawing>
              <wp:anchor distT="0" distB="0" distL="114300" distR="114300" simplePos="0" relativeHeight="251659264" behindDoc="0" locked="0" layoutInCell="1" allowOverlap="1" wp14:anchorId="784CBD66" wp14:editId="330AEC6A">
                <wp:simplePos x="0" y="0"/>
                <wp:positionH relativeFrom="column">
                  <wp:posOffset>0</wp:posOffset>
                </wp:positionH>
                <wp:positionV relativeFrom="paragraph">
                  <wp:posOffset>614680</wp:posOffset>
                </wp:positionV>
                <wp:extent cx="1514475" cy="476250"/>
                <wp:effectExtent l="0" t="317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3FABB0" w14:textId="77777777" w:rsidR="00D85062" w:rsidRPr="00796C24" w:rsidRDefault="00D85062" w:rsidP="00D85062">
                            <w:pPr>
                              <w:spacing w:line="240" w:lineRule="auto"/>
                              <w:contextualSpacing/>
                              <w:jc w:val="center"/>
                              <w:rPr>
                                <w:rFonts w:ascii="Times New Roman" w:hAnsi="Times New Roman" w:cs="Times New Roman"/>
                                <w:b/>
                                <w:sz w:val="16"/>
                              </w:rPr>
                            </w:pPr>
                            <w:r>
                              <w:rPr>
                                <w:rFonts w:ascii="Times New Roman" w:hAnsi="Times New Roman" w:cs="Times New Roman"/>
                                <w:b/>
                                <w:sz w:val="16"/>
                              </w:rPr>
                              <w:t>KEISHA LANCE BOTTOMS</w:t>
                            </w:r>
                          </w:p>
                          <w:p w14:paraId="3BAA2D9E" w14:textId="77777777" w:rsidR="00D85062" w:rsidRPr="00796C24" w:rsidRDefault="00D85062" w:rsidP="00D85062">
                            <w:pPr>
                              <w:spacing w:line="240" w:lineRule="auto"/>
                              <w:contextualSpacing/>
                              <w:jc w:val="center"/>
                              <w:rPr>
                                <w:rFonts w:ascii="Times New Roman" w:hAnsi="Times New Roman" w:cs="Times New Roman"/>
                                <w:sz w:val="16"/>
                              </w:rPr>
                            </w:pPr>
                            <w:r w:rsidRPr="00796C24">
                              <w:rPr>
                                <w:rFonts w:ascii="Times New Roman" w:hAnsi="Times New Roman" w:cs="Times New Roman"/>
                                <w:sz w:val="16"/>
                              </w:rPr>
                              <w:t>Mayor</w:t>
                            </w:r>
                          </w:p>
                          <w:p w14:paraId="0AA4E676" w14:textId="77777777" w:rsidR="00D85062" w:rsidRPr="00796C24" w:rsidRDefault="00D85062" w:rsidP="00D85062">
                            <w:pPr>
                              <w:rPr>
                                <w:b/>
                                <w:sz w:val="16"/>
                              </w:rPr>
                            </w:pPr>
                          </w:p>
                          <w:p w14:paraId="7329EB18" w14:textId="77777777" w:rsidR="00D85062" w:rsidRPr="00796C24" w:rsidRDefault="00D85062" w:rsidP="00D85062">
                            <w:pPr>
                              <w:rPr>
                                <w:b/>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CBD66" id="Text Box 3" o:spid="_x0000_s1027" type="#_x0000_t202" style="position:absolute;left:0;text-align:left;margin-left:0;margin-top:48.4pt;width:119.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" stroked="f">
                <v:textbox>
                  <w:txbxContent>
                    <w:p w14:paraId="0E3FABB0" w14:textId="77777777" w:rsidR="00D85062" w:rsidRPr="00796C24" w:rsidRDefault="00D85062" w:rsidP="00D85062">
                      <w:pPr>
                        <w:spacing w:line="240" w:lineRule="auto"/>
                        <w:contextualSpacing/>
                        <w:jc w:val="center"/>
                        <w:rPr>
                          <w:rFonts w:ascii="Times New Roman" w:hAnsi="Times New Roman" w:cs="Times New Roman"/>
                          <w:b/>
                          <w:sz w:val="16"/>
                        </w:rPr>
                      </w:pPr>
                      <w:r>
                        <w:rPr>
                          <w:rFonts w:ascii="Times New Roman" w:hAnsi="Times New Roman" w:cs="Times New Roman"/>
                          <w:b/>
                          <w:sz w:val="16"/>
                        </w:rPr>
                        <w:t>KEISHA LANCE BOTTOMS</w:t>
                      </w:r>
                    </w:p>
                    <w:p w14:paraId="3BAA2D9E" w14:textId="77777777" w:rsidR="00D85062" w:rsidRPr="00796C24" w:rsidRDefault="00D85062" w:rsidP="00D85062">
                      <w:pPr>
                        <w:spacing w:line="240" w:lineRule="auto"/>
                        <w:contextualSpacing/>
                        <w:jc w:val="center"/>
                        <w:rPr>
                          <w:rFonts w:ascii="Times New Roman" w:hAnsi="Times New Roman" w:cs="Times New Roman"/>
                          <w:sz w:val="16"/>
                        </w:rPr>
                      </w:pPr>
                      <w:r w:rsidRPr="00796C24">
                        <w:rPr>
                          <w:rFonts w:ascii="Times New Roman" w:hAnsi="Times New Roman" w:cs="Times New Roman"/>
                          <w:sz w:val="16"/>
                        </w:rPr>
                        <w:t>Mayor</w:t>
                      </w:r>
                    </w:p>
                    <w:p w14:paraId="0AA4E676" w14:textId="77777777" w:rsidR="00D85062" w:rsidRPr="00796C24" w:rsidRDefault="00D85062" w:rsidP="00D85062">
                      <w:pPr>
                        <w:rPr>
                          <w:b/>
                          <w:sz w:val="16"/>
                        </w:rPr>
                      </w:pPr>
                    </w:p>
                    <w:p w14:paraId="7329EB18" w14:textId="77777777" w:rsidR="00D85062" w:rsidRPr="00796C24" w:rsidRDefault="00D85062" w:rsidP="00D85062">
                      <w:pPr>
                        <w:rPr>
                          <w:b/>
                          <w:sz w:val="16"/>
                        </w:rPr>
                      </w:pPr>
                    </w:p>
                  </w:txbxContent>
                </v:textbox>
              </v:shape>
            </w:pict>
          </mc:Fallback>
        </mc:AlternateContent>
      </w:r>
      <w:r w:rsidR="00C74FFE">
        <w:t xml:space="preserve"> </w:t>
      </w:r>
      <w:r w:rsidRPr="0008178A">
        <w:rPr>
          <w:noProof/>
        </w:rPr>
        <w:drawing>
          <wp:inline distT="0" distB="0" distL="0" distR="0" wp14:anchorId="451C69D0" wp14:editId="6E141917">
            <wp:extent cx="714375" cy="720184"/>
            <wp:effectExtent l="0" t="0" r="0" b="3810"/>
            <wp:docPr id="2" name="Picture 0" descr="Resurgens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rgenscolor.jpg"/>
                    <pic:cNvPicPr/>
                  </pic:nvPicPr>
                  <pic:blipFill>
                    <a:blip r:embed="rId9" cstate="print">
                      <a:clrChange>
                        <a:clrFrom>
                          <a:srgbClr val="FFFFFF"/>
                        </a:clrFrom>
                        <a:clrTo>
                          <a:srgbClr val="FFFFFF">
                            <a:alpha val="0"/>
                          </a:srgbClr>
                        </a:clrTo>
                      </a:clrChange>
                    </a:blip>
                    <a:stretch>
                      <a:fillRect/>
                    </a:stretch>
                  </pic:blipFill>
                  <pic:spPr>
                    <a:xfrm>
                      <a:off x="0" y="0"/>
                      <a:ext cx="737058" cy="743051"/>
                    </a:xfrm>
                    <a:prstGeom prst="rect">
                      <a:avLst/>
                    </a:prstGeom>
                  </pic:spPr>
                </pic:pic>
              </a:graphicData>
            </a:graphic>
          </wp:inline>
        </w:drawing>
      </w:r>
    </w:p>
    <w:p w14:paraId="2B6DBF20" w14:textId="77777777" w:rsidR="00D85062" w:rsidRPr="0008178A" w:rsidRDefault="00D85062" w:rsidP="00D85062">
      <w:pPr>
        <w:spacing w:after="0" w:line="240" w:lineRule="auto"/>
        <w:jc w:val="center"/>
        <w:rPr>
          <w:rFonts w:ascii="Times New Roman" w:eastAsia="Times New Roman" w:hAnsi="Times New Roman" w:cs="Times New Roman"/>
          <w:b/>
          <w:sz w:val="28"/>
          <w:szCs w:val="20"/>
        </w:rPr>
      </w:pPr>
      <w:r w:rsidRPr="0008178A">
        <w:rPr>
          <w:rFonts w:ascii="Times New Roman" w:eastAsia="Times New Roman" w:hAnsi="Times New Roman" w:cs="Times New Roman"/>
          <w:b/>
          <w:sz w:val="28"/>
          <w:szCs w:val="20"/>
        </w:rPr>
        <w:t>C I T Y   O F   A T L A N T A</w:t>
      </w:r>
    </w:p>
    <w:p w14:paraId="2C4A0AB7" w14:textId="77777777" w:rsidR="00D85062" w:rsidRPr="0008178A" w:rsidRDefault="00D85062" w:rsidP="00D85062">
      <w:pPr>
        <w:spacing w:after="0" w:line="240" w:lineRule="auto"/>
        <w:jc w:val="center"/>
        <w:rPr>
          <w:rFonts w:ascii="Times New Roman" w:eastAsia="Times New Roman" w:hAnsi="Times New Roman" w:cs="Times New Roman"/>
          <w:b/>
          <w:sz w:val="24"/>
          <w:szCs w:val="20"/>
        </w:rPr>
      </w:pPr>
      <w:r w:rsidRPr="0008178A">
        <w:rPr>
          <w:rFonts w:ascii="Times New Roman" w:eastAsia="Times New Roman" w:hAnsi="Times New Roman" w:cs="Times New Roman"/>
          <w:b/>
          <w:sz w:val="24"/>
          <w:szCs w:val="20"/>
        </w:rPr>
        <w:t xml:space="preserve">Office of the </w:t>
      </w:r>
      <w:r>
        <w:rPr>
          <w:rFonts w:ascii="Times New Roman" w:eastAsia="Times New Roman" w:hAnsi="Times New Roman" w:cs="Times New Roman"/>
          <w:b/>
          <w:sz w:val="24"/>
          <w:szCs w:val="20"/>
        </w:rPr>
        <w:t>Mayor</w:t>
      </w:r>
    </w:p>
    <w:p w14:paraId="2F89CB06" w14:textId="77777777" w:rsidR="00D85062" w:rsidRPr="00F25AC4" w:rsidRDefault="00D85062" w:rsidP="00D85062">
      <w:pPr>
        <w:spacing w:after="0" w:line="240" w:lineRule="auto"/>
        <w:jc w:val="center"/>
        <w:rPr>
          <w:rFonts w:ascii="Times New Roman" w:eastAsia="Times New Roman" w:hAnsi="Times New Roman" w:cs="Times New Roman"/>
          <w:b/>
          <w:sz w:val="16"/>
          <w:szCs w:val="20"/>
        </w:rPr>
      </w:pPr>
      <w:r w:rsidRPr="00F25AC4">
        <w:rPr>
          <w:rFonts w:ascii="Times New Roman" w:eastAsia="Times New Roman" w:hAnsi="Times New Roman" w:cs="Times New Roman"/>
          <w:b/>
          <w:sz w:val="16"/>
          <w:szCs w:val="20"/>
        </w:rPr>
        <w:t>55 Trinity Avenue, S.W., Suite 2400</w:t>
      </w:r>
    </w:p>
    <w:p w14:paraId="543E7607" w14:textId="77777777" w:rsidR="00D85062" w:rsidRPr="00F25AC4" w:rsidRDefault="00D85062" w:rsidP="00D85062">
      <w:pPr>
        <w:spacing w:after="0" w:line="240" w:lineRule="auto"/>
        <w:jc w:val="center"/>
        <w:rPr>
          <w:rFonts w:ascii="Times New Roman" w:eastAsia="Times New Roman" w:hAnsi="Times New Roman" w:cs="Times New Roman"/>
          <w:b/>
          <w:sz w:val="16"/>
          <w:szCs w:val="20"/>
        </w:rPr>
      </w:pPr>
      <w:r w:rsidRPr="00F25AC4">
        <w:rPr>
          <w:rFonts w:ascii="Times New Roman" w:eastAsia="Times New Roman" w:hAnsi="Times New Roman" w:cs="Times New Roman"/>
          <w:b/>
          <w:sz w:val="16"/>
          <w:szCs w:val="20"/>
        </w:rPr>
        <w:t>Atlanta, GA 30303</w:t>
      </w:r>
    </w:p>
    <w:p w14:paraId="7B42C401" w14:textId="77777777" w:rsidR="00D85062" w:rsidRPr="00F25AC4" w:rsidRDefault="00D85062" w:rsidP="00D85062">
      <w:pPr>
        <w:spacing w:after="0" w:line="240" w:lineRule="auto"/>
        <w:jc w:val="center"/>
        <w:rPr>
          <w:rFonts w:ascii="Times New Roman" w:eastAsia="Times New Roman" w:hAnsi="Times New Roman" w:cs="Times New Roman"/>
          <w:b/>
          <w:sz w:val="16"/>
          <w:szCs w:val="20"/>
        </w:rPr>
      </w:pPr>
      <w:r>
        <w:rPr>
          <w:rFonts w:ascii="Times New Roman" w:eastAsia="Times New Roman" w:hAnsi="Times New Roman" w:cs="Times New Roman"/>
          <w:b/>
          <w:sz w:val="16"/>
          <w:szCs w:val="20"/>
        </w:rPr>
        <w:t>404-330-6100</w:t>
      </w:r>
    </w:p>
    <w:p w14:paraId="2441AD8C" w14:textId="7BBF3D0F" w:rsidR="00B066AA" w:rsidRDefault="00D85062" w:rsidP="00D85062">
      <w:pPr>
        <w:spacing w:after="0"/>
      </w:pPr>
      <w:r>
        <w:tab/>
      </w:r>
      <w:r>
        <w:tab/>
      </w:r>
      <w:r>
        <w:tab/>
      </w:r>
    </w:p>
    <w:p w14:paraId="026FD56E" w14:textId="588D8CAD" w:rsidR="00D85062" w:rsidRPr="00B066AA" w:rsidRDefault="00CC7D03" w:rsidP="00CC7D03">
      <w:pPr>
        <w:spacing w:after="0" w:line="243" w:lineRule="auto"/>
        <w:ind w:right="601"/>
        <w:jc w:val="center"/>
        <w:rPr>
          <w:rFonts w:ascii="Times New Roman" w:eastAsia="Times New Roman" w:hAnsi="Times New Roman" w:cs="Times New Roman"/>
          <w:b/>
          <w:bCs/>
          <w:sz w:val="24"/>
          <w:szCs w:val="24"/>
        </w:rPr>
      </w:pPr>
      <w:r w:rsidRPr="00B066AA">
        <w:rPr>
          <w:rFonts w:ascii="Times New Roman" w:eastAsia="Times New Roman" w:hAnsi="Times New Roman" w:cs="Times New Roman"/>
          <w:b/>
          <w:bCs/>
          <w:sz w:val="24"/>
          <w:szCs w:val="24"/>
        </w:rPr>
        <w:t>Georgia General Assembly Update</w:t>
      </w:r>
    </w:p>
    <w:p w14:paraId="361DB02E" w14:textId="563DF1F2" w:rsidR="00CC7D03" w:rsidRPr="00B066AA" w:rsidRDefault="006856BA" w:rsidP="00CC7D03">
      <w:pPr>
        <w:spacing w:after="0" w:line="243" w:lineRule="auto"/>
        <w:ind w:right="601"/>
        <w:jc w:val="center"/>
        <w:rPr>
          <w:rFonts w:ascii="Times New Roman" w:eastAsia="Times New Roman" w:hAnsi="Times New Roman" w:cs="Times New Roman"/>
          <w:b/>
          <w:bCs/>
          <w:sz w:val="24"/>
          <w:szCs w:val="24"/>
        </w:rPr>
      </w:pPr>
      <w:r w:rsidRPr="00B066AA">
        <w:rPr>
          <w:rFonts w:ascii="Times New Roman" w:eastAsia="Times New Roman" w:hAnsi="Times New Roman" w:cs="Times New Roman"/>
          <w:b/>
          <w:bCs/>
          <w:sz w:val="24"/>
          <w:szCs w:val="24"/>
        </w:rPr>
        <w:t>Finance/Executive Committee Meeting</w:t>
      </w:r>
      <w:r w:rsidR="00477BD0" w:rsidRPr="00B066AA">
        <w:rPr>
          <w:rFonts w:ascii="Times New Roman" w:eastAsia="Times New Roman" w:hAnsi="Times New Roman" w:cs="Times New Roman"/>
          <w:b/>
          <w:bCs/>
          <w:sz w:val="24"/>
          <w:szCs w:val="24"/>
        </w:rPr>
        <w:t xml:space="preserve"> (</w:t>
      </w:r>
      <w:r w:rsidR="00511DAF">
        <w:rPr>
          <w:rFonts w:ascii="Times New Roman" w:eastAsia="Times New Roman" w:hAnsi="Times New Roman" w:cs="Times New Roman"/>
          <w:b/>
          <w:bCs/>
          <w:sz w:val="24"/>
          <w:szCs w:val="24"/>
        </w:rPr>
        <w:t>06/24</w:t>
      </w:r>
      <w:r w:rsidR="002F489E" w:rsidRPr="00B066AA">
        <w:rPr>
          <w:rFonts w:ascii="Times New Roman" w:eastAsia="Times New Roman" w:hAnsi="Times New Roman" w:cs="Times New Roman"/>
          <w:b/>
          <w:bCs/>
          <w:sz w:val="24"/>
          <w:szCs w:val="24"/>
        </w:rPr>
        <w:t>/2020</w:t>
      </w:r>
      <w:r w:rsidR="00477BD0" w:rsidRPr="00B066AA">
        <w:rPr>
          <w:rFonts w:ascii="Times New Roman" w:eastAsia="Times New Roman" w:hAnsi="Times New Roman" w:cs="Times New Roman"/>
          <w:b/>
          <w:bCs/>
          <w:sz w:val="24"/>
          <w:szCs w:val="24"/>
        </w:rPr>
        <w:t>)</w:t>
      </w:r>
    </w:p>
    <w:p w14:paraId="6AA6DC42" w14:textId="77777777" w:rsidR="004D6E41" w:rsidRPr="00B066AA" w:rsidRDefault="004D6E41" w:rsidP="003D06A4">
      <w:pPr>
        <w:spacing w:after="0" w:line="243" w:lineRule="auto"/>
        <w:ind w:right="601"/>
        <w:rPr>
          <w:rFonts w:ascii="Times New Roman" w:eastAsia="Times New Roman" w:hAnsi="Times New Roman" w:cs="Times New Roman"/>
          <w:b/>
          <w:bCs/>
          <w:sz w:val="24"/>
          <w:szCs w:val="24"/>
          <w:u w:val="single"/>
        </w:rPr>
      </w:pPr>
    </w:p>
    <w:p w14:paraId="5B252FF8" w14:textId="382CC75E" w:rsidR="003D06A4" w:rsidRPr="00B066AA" w:rsidRDefault="003D06A4" w:rsidP="003D06A4">
      <w:pPr>
        <w:spacing w:after="0" w:line="243" w:lineRule="auto"/>
        <w:ind w:right="601"/>
        <w:rPr>
          <w:rFonts w:ascii="Times New Roman" w:eastAsia="Times New Roman" w:hAnsi="Times New Roman" w:cs="Times New Roman"/>
          <w:b/>
          <w:bCs/>
          <w:sz w:val="24"/>
          <w:szCs w:val="24"/>
        </w:rPr>
      </w:pPr>
      <w:r w:rsidRPr="00B066AA">
        <w:rPr>
          <w:rFonts w:ascii="Times New Roman" w:eastAsia="Times New Roman" w:hAnsi="Times New Roman" w:cs="Times New Roman"/>
          <w:b/>
          <w:bCs/>
          <w:sz w:val="24"/>
          <w:szCs w:val="24"/>
        </w:rPr>
        <w:t>Reopening the Capitol</w:t>
      </w:r>
      <w:r w:rsidR="007F4214" w:rsidRPr="00B066AA">
        <w:rPr>
          <w:rFonts w:ascii="Times New Roman" w:eastAsia="Times New Roman" w:hAnsi="Times New Roman" w:cs="Times New Roman"/>
          <w:b/>
          <w:bCs/>
          <w:sz w:val="24"/>
          <w:szCs w:val="24"/>
        </w:rPr>
        <w:t>/Reconvening the 2020 Legislative Session</w:t>
      </w:r>
    </w:p>
    <w:p w14:paraId="1B2AC7A4" w14:textId="415D8AC7" w:rsidR="003D06A4" w:rsidRPr="006A1ED8" w:rsidRDefault="00A702B3" w:rsidP="006A1ED8">
      <w:pPr>
        <w:pStyle w:val="ListParagraph"/>
        <w:numPr>
          <w:ilvl w:val="0"/>
          <w:numId w:val="5"/>
        </w:numPr>
        <w:spacing w:after="0" w:line="243" w:lineRule="auto"/>
        <w:ind w:right="601"/>
        <w:rPr>
          <w:rFonts w:ascii="Times New Roman" w:eastAsia="Times New Roman" w:hAnsi="Times New Roman" w:cs="Times New Roman"/>
          <w:sz w:val="24"/>
          <w:szCs w:val="24"/>
        </w:rPr>
      </w:pPr>
      <w:r w:rsidRPr="006A1ED8">
        <w:rPr>
          <w:rFonts w:ascii="Times New Roman" w:eastAsia="Times New Roman" w:hAnsi="Times New Roman" w:cs="Times New Roman"/>
          <w:sz w:val="24"/>
          <w:szCs w:val="24"/>
        </w:rPr>
        <w:t>Reconvened</w:t>
      </w:r>
      <w:r w:rsidR="002C2F04" w:rsidRPr="006A1ED8">
        <w:rPr>
          <w:rFonts w:ascii="Times New Roman" w:eastAsia="Times New Roman" w:hAnsi="Times New Roman" w:cs="Times New Roman"/>
          <w:sz w:val="24"/>
          <w:szCs w:val="24"/>
        </w:rPr>
        <w:t xml:space="preserve"> </w:t>
      </w:r>
      <w:r w:rsidRPr="006A1ED8">
        <w:rPr>
          <w:rFonts w:ascii="Times New Roman" w:eastAsia="Times New Roman" w:hAnsi="Times New Roman" w:cs="Times New Roman"/>
          <w:sz w:val="24"/>
          <w:szCs w:val="24"/>
        </w:rPr>
        <w:t>on June 15</w:t>
      </w:r>
      <w:r w:rsidRPr="006A1ED8">
        <w:rPr>
          <w:rFonts w:ascii="Times New Roman" w:eastAsia="Times New Roman" w:hAnsi="Times New Roman" w:cs="Times New Roman"/>
          <w:sz w:val="24"/>
          <w:szCs w:val="24"/>
          <w:vertAlign w:val="superscript"/>
        </w:rPr>
        <w:t>th</w:t>
      </w:r>
    </w:p>
    <w:p w14:paraId="3CA1DA59" w14:textId="7FDA9625" w:rsidR="00F00378" w:rsidRPr="006A1ED8" w:rsidRDefault="00F00378" w:rsidP="006A1ED8">
      <w:pPr>
        <w:pStyle w:val="ListParagraph"/>
        <w:numPr>
          <w:ilvl w:val="0"/>
          <w:numId w:val="5"/>
        </w:numPr>
        <w:spacing w:after="0" w:line="243" w:lineRule="auto"/>
        <w:ind w:right="601"/>
        <w:rPr>
          <w:rFonts w:ascii="Times New Roman" w:eastAsia="Times New Roman" w:hAnsi="Times New Roman" w:cs="Times New Roman"/>
          <w:sz w:val="24"/>
          <w:szCs w:val="24"/>
        </w:rPr>
      </w:pPr>
      <w:r w:rsidRPr="006A1ED8">
        <w:rPr>
          <w:rFonts w:ascii="Times New Roman" w:eastAsia="Times New Roman" w:hAnsi="Times New Roman" w:cs="Times New Roman"/>
          <w:sz w:val="24"/>
          <w:szCs w:val="24"/>
        </w:rPr>
        <w:t>In session last week Monday-Saturday</w:t>
      </w:r>
    </w:p>
    <w:p w14:paraId="7FBEF363" w14:textId="0D9DF9BD" w:rsidR="00F00378" w:rsidRPr="006A1ED8" w:rsidRDefault="00F00378" w:rsidP="006A1ED8">
      <w:pPr>
        <w:pStyle w:val="ListParagraph"/>
        <w:numPr>
          <w:ilvl w:val="0"/>
          <w:numId w:val="5"/>
        </w:numPr>
        <w:spacing w:after="0" w:line="243" w:lineRule="auto"/>
        <w:ind w:right="601"/>
        <w:rPr>
          <w:rFonts w:ascii="Times New Roman" w:eastAsia="Times New Roman" w:hAnsi="Times New Roman" w:cs="Times New Roman"/>
          <w:sz w:val="24"/>
          <w:szCs w:val="24"/>
        </w:rPr>
      </w:pPr>
      <w:r w:rsidRPr="006A1ED8">
        <w:rPr>
          <w:rFonts w:ascii="Times New Roman" w:eastAsia="Times New Roman" w:hAnsi="Times New Roman" w:cs="Times New Roman"/>
          <w:sz w:val="24"/>
          <w:szCs w:val="24"/>
        </w:rPr>
        <w:t>In this week</w:t>
      </w:r>
      <w:r w:rsidR="006A1ED8" w:rsidRPr="006A1ED8">
        <w:rPr>
          <w:rFonts w:ascii="Times New Roman" w:eastAsia="Times New Roman" w:hAnsi="Times New Roman" w:cs="Times New Roman"/>
          <w:sz w:val="24"/>
          <w:szCs w:val="24"/>
        </w:rPr>
        <w:t xml:space="preserve"> Monday-Friday; Sine Die</w:t>
      </w:r>
      <w:r w:rsidR="00C74FFE">
        <w:rPr>
          <w:rFonts w:ascii="Times New Roman" w:eastAsia="Times New Roman" w:hAnsi="Times New Roman" w:cs="Times New Roman"/>
          <w:sz w:val="24"/>
          <w:szCs w:val="24"/>
        </w:rPr>
        <w:t xml:space="preserve"> is</w:t>
      </w:r>
      <w:r w:rsidR="006A1ED8" w:rsidRPr="006A1ED8">
        <w:rPr>
          <w:rFonts w:ascii="Times New Roman" w:eastAsia="Times New Roman" w:hAnsi="Times New Roman" w:cs="Times New Roman"/>
          <w:sz w:val="24"/>
          <w:szCs w:val="24"/>
        </w:rPr>
        <w:t xml:space="preserve"> Friday</w:t>
      </w:r>
      <w:r w:rsidR="00C74FFE">
        <w:rPr>
          <w:rFonts w:ascii="Times New Roman" w:eastAsia="Times New Roman" w:hAnsi="Times New Roman" w:cs="Times New Roman"/>
          <w:sz w:val="24"/>
          <w:szCs w:val="24"/>
        </w:rPr>
        <w:t>, June 26</w:t>
      </w:r>
      <w:r w:rsidR="00C74FFE" w:rsidRPr="00C74FFE">
        <w:rPr>
          <w:rFonts w:ascii="Times New Roman" w:eastAsia="Times New Roman" w:hAnsi="Times New Roman" w:cs="Times New Roman"/>
          <w:sz w:val="24"/>
          <w:szCs w:val="24"/>
          <w:vertAlign w:val="superscript"/>
        </w:rPr>
        <w:t>th</w:t>
      </w:r>
      <w:r w:rsidR="00C74FFE">
        <w:rPr>
          <w:rFonts w:ascii="Times New Roman" w:eastAsia="Times New Roman" w:hAnsi="Times New Roman" w:cs="Times New Roman"/>
          <w:sz w:val="24"/>
          <w:szCs w:val="24"/>
        </w:rPr>
        <w:t>.</w:t>
      </w:r>
    </w:p>
    <w:p w14:paraId="53398CA8" w14:textId="77777777" w:rsidR="003D06A4" w:rsidRPr="00B066AA" w:rsidRDefault="003D06A4" w:rsidP="003D06A4">
      <w:pPr>
        <w:spacing w:after="0" w:line="243" w:lineRule="auto"/>
        <w:ind w:right="601"/>
        <w:rPr>
          <w:rFonts w:ascii="Times New Roman" w:eastAsia="Times New Roman" w:hAnsi="Times New Roman" w:cs="Times New Roman"/>
          <w:b/>
          <w:bCs/>
          <w:sz w:val="24"/>
          <w:szCs w:val="24"/>
        </w:rPr>
      </w:pPr>
    </w:p>
    <w:p w14:paraId="7E8DA0A3" w14:textId="2B8D2BBA" w:rsidR="00F67D94" w:rsidRPr="00EC564B" w:rsidRDefault="007F4214" w:rsidP="007F4214">
      <w:pPr>
        <w:spacing w:after="0" w:line="243" w:lineRule="auto"/>
        <w:ind w:right="601"/>
        <w:rPr>
          <w:rFonts w:ascii="Times New Roman" w:eastAsia="Times New Roman" w:hAnsi="Times New Roman" w:cs="Times New Roman"/>
          <w:b/>
          <w:bCs/>
          <w:sz w:val="24"/>
          <w:szCs w:val="24"/>
          <w:u w:val="single"/>
        </w:rPr>
      </w:pPr>
      <w:r w:rsidRPr="00EC564B">
        <w:rPr>
          <w:rFonts w:ascii="Times New Roman" w:eastAsia="Times New Roman" w:hAnsi="Times New Roman" w:cs="Times New Roman"/>
          <w:b/>
          <w:bCs/>
          <w:sz w:val="24"/>
          <w:szCs w:val="24"/>
          <w:u w:val="single"/>
        </w:rPr>
        <w:t>Outstanding City of Atlanta Legislative Agenda Items</w:t>
      </w:r>
    </w:p>
    <w:p w14:paraId="03D0D0BD" w14:textId="49152372" w:rsidR="00F515DB" w:rsidRPr="001B1D03" w:rsidRDefault="00DB0231" w:rsidP="001B1D03">
      <w:pPr>
        <w:spacing w:after="0" w:line="240" w:lineRule="auto"/>
        <w:rPr>
          <w:rFonts w:ascii="Times New Roman" w:eastAsia="Times New Roman" w:hAnsi="Times New Roman" w:cs="Times New Roman"/>
          <w:sz w:val="24"/>
          <w:szCs w:val="24"/>
        </w:rPr>
      </w:pPr>
      <w:r w:rsidRPr="001B1D03">
        <w:rPr>
          <w:rFonts w:ascii="Times New Roman" w:eastAsia="Times New Roman" w:hAnsi="Times New Roman" w:cs="Times New Roman"/>
          <w:b/>
          <w:bCs/>
          <w:sz w:val="24"/>
          <w:szCs w:val="24"/>
        </w:rPr>
        <w:t>S</w:t>
      </w:r>
      <w:r w:rsidR="007F4214" w:rsidRPr="001B1D03">
        <w:rPr>
          <w:rFonts w:ascii="Times New Roman" w:eastAsia="Times New Roman" w:hAnsi="Times New Roman" w:cs="Times New Roman"/>
          <w:b/>
          <w:bCs/>
          <w:sz w:val="24"/>
          <w:szCs w:val="24"/>
        </w:rPr>
        <w:t>B 322</w:t>
      </w:r>
      <w:r w:rsidR="007F4214" w:rsidRPr="001B1D03">
        <w:rPr>
          <w:rFonts w:ascii="Times New Roman" w:eastAsia="Times New Roman" w:hAnsi="Times New Roman" w:cs="Times New Roman"/>
          <w:sz w:val="24"/>
          <w:szCs w:val="24"/>
        </w:rPr>
        <w:t xml:space="preserve">- A </w:t>
      </w:r>
      <w:r w:rsidR="00441579">
        <w:rPr>
          <w:rFonts w:ascii="Times New Roman" w:eastAsia="Times New Roman" w:hAnsi="Times New Roman" w:cs="Times New Roman"/>
          <w:sz w:val="24"/>
          <w:szCs w:val="24"/>
        </w:rPr>
        <w:t>bill</w:t>
      </w:r>
      <w:r w:rsidR="007F4214" w:rsidRPr="001B1D03">
        <w:rPr>
          <w:rFonts w:ascii="Times New Roman" w:eastAsia="Times New Roman" w:hAnsi="Times New Roman" w:cs="Times New Roman"/>
          <w:sz w:val="24"/>
          <w:szCs w:val="24"/>
        </w:rPr>
        <w:t xml:space="preserve"> to be entitled an Act to amend Chapter 71 of Title 36 of the Official Code of Georgia Annotated, relating to</w:t>
      </w:r>
      <w:r w:rsidR="007F4214" w:rsidRPr="001B1D03">
        <w:rPr>
          <w:rFonts w:ascii="Times New Roman" w:eastAsia="Times New Roman" w:hAnsi="Times New Roman" w:cs="Times New Roman"/>
          <w:b/>
          <w:bCs/>
          <w:sz w:val="24"/>
          <w:szCs w:val="24"/>
        </w:rPr>
        <w:t xml:space="preserve"> development impact fees</w:t>
      </w:r>
      <w:r w:rsidR="007F4214" w:rsidRPr="001B1D03">
        <w:rPr>
          <w:rFonts w:ascii="Times New Roman" w:eastAsia="Times New Roman" w:hAnsi="Times New Roman" w:cs="Times New Roman"/>
          <w:sz w:val="24"/>
          <w:szCs w:val="24"/>
        </w:rPr>
        <w:t xml:space="preserve">, to authorize the exemption of certain development projects from funding such projects' proportionate share of system improvement under certain circumstances; to provide for related matters; to repeal conflicting laws; and for other purposes. </w:t>
      </w:r>
    </w:p>
    <w:p w14:paraId="1A5897D6" w14:textId="7CE495D5" w:rsidR="007F4214" w:rsidRPr="00B066AA" w:rsidRDefault="007F4214" w:rsidP="001B1D03">
      <w:pPr>
        <w:spacing w:after="0" w:line="240" w:lineRule="auto"/>
        <w:rPr>
          <w:rFonts w:ascii="Times New Roman" w:eastAsia="Times New Roman" w:hAnsi="Times New Roman" w:cs="Times New Roman"/>
          <w:sz w:val="24"/>
          <w:szCs w:val="24"/>
        </w:rPr>
      </w:pPr>
      <w:r w:rsidRPr="00B066AA">
        <w:rPr>
          <w:rFonts w:ascii="Times New Roman" w:eastAsia="Times New Roman" w:hAnsi="Times New Roman" w:cs="Times New Roman"/>
          <w:b/>
          <w:bCs/>
          <w:sz w:val="24"/>
          <w:szCs w:val="24"/>
        </w:rPr>
        <w:t xml:space="preserve">Committee:  </w:t>
      </w:r>
      <w:r w:rsidRPr="00B066AA">
        <w:rPr>
          <w:rFonts w:ascii="Times New Roman" w:eastAsia="Times New Roman" w:hAnsi="Times New Roman" w:cs="Times New Roman"/>
          <w:sz w:val="24"/>
          <w:szCs w:val="24"/>
        </w:rPr>
        <w:t>House Governmental Affairs Committee</w:t>
      </w:r>
    </w:p>
    <w:p w14:paraId="68550EE7" w14:textId="7EF7F8AE" w:rsidR="00F515DB" w:rsidRPr="00B066AA" w:rsidRDefault="00F515DB" w:rsidP="001B1D03">
      <w:pPr>
        <w:spacing w:after="0" w:line="240" w:lineRule="auto"/>
        <w:rPr>
          <w:rFonts w:ascii="Times New Roman" w:eastAsia="Times New Roman" w:hAnsi="Times New Roman" w:cs="Times New Roman"/>
          <w:b/>
          <w:bCs/>
          <w:sz w:val="24"/>
          <w:szCs w:val="24"/>
        </w:rPr>
      </w:pPr>
      <w:r w:rsidRPr="00B066AA">
        <w:rPr>
          <w:rFonts w:ascii="Times New Roman" w:eastAsia="Times New Roman" w:hAnsi="Times New Roman" w:cs="Times New Roman"/>
          <w:b/>
          <w:bCs/>
          <w:sz w:val="24"/>
          <w:szCs w:val="24"/>
        </w:rPr>
        <w:t xml:space="preserve">Status: </w:t>
      </w:r>
      <w:r w:rsidR="00E45308" w:rsidRPr="00670C76">
        <w:rPr>
          <w:rFonts w:ascii="Times New Roman" w:eastAsia="Times New Roman" w:hAnsi="Times New Roman" w:cs="Times New Roman"/>
          <w:sz w:val="24"/>
          <w:szCs w:val="24"/>
        </w:rPr>
        <w:t>Hearing on June 15</w:t>
      </w:r>
      <w:r w:rsidR="00E45308" w:rsidRPr="00670C76">
        <w:rPr>
          <w:rFonts w:ascii="Times New Roman" w:eastAsia="Times New Roman" w:hAnsi="Times New Roman" w:cs="Times New Roman"/>
          <w:sz w:val="24"/>
          <w:szCs w:val="24"/>
          <w:vertAlign w:val="superscript"/>
        </w:rPr>
        <w:t>th</w:t>
      </w:r>
      <w:r w:rsidR="00E45308" w:rsidRPr="00670C76">
        <w:rPr>
          <w:rFonts w:ascii="Times New Roman" w:eastAsia="Times New Roman" w:hAnsi="Times New Roman" w:cs="Times New Roman"/>
          <w:sz w:val="24"/>
          <w:szCs w:val="24"/>
        </w:rPr>
        <w:t xml:space="preserve">, </w:t>
      </w:r>
      <w:r w:rsidR="00670C76">
        <w:rPr>
          <w:rFonts w:ascii="Times New Roman" w:eastAsia="Times New Roman" w:hAnsi="Times New Roman" w:cs="Times New Roman"/>
          <w:sz w:val="24"/>
          <w:szCs w:val="24"/>
        </w:rPr>
        <w:t xml:space="preserve">bill </w:t>
      </w:r>
      <w:r w:rsidR="00670C76" w:rsidRPr="00670C76">
        <w:rPr>
          <w:rFonts w:ascii="Times New Roman" w:eastAsia="Times New Roman" w:hAnsi="Times New Roman" w:cs="Times New Roman"/>
          <w:sz w:val="24"/>
          <w:szCs w:val="24"/>
        </w:rPr>
        <w:t>did</w:t>
      </w:r>
      <w:r w:rsidR="00E45308" w:rsidRPr="00670C76">
        <w:rPr>
          <w:rFonts w:ascii="Times New Roman" w:eastAsia="Times New Roman" w:hAnsi="Times New Roman" w:cs="Times New Roman"/>
          <w:sz w:val="24"/>
          <w:szCs w:val="24"/>
        </w:rPr>
        <w:t xml:space="preserve"> not pass</w:t>
      </w:r>
      <w:r w:rsidR="00670C76">
        <w:rPr>
          <w:rFonts w:ascii="Times New Roman" w:eastAsia="Times New Roman" w:hAnsi="Times New Roman" w:cs="Times New Roman"/>
          <w:sz w:val="24"/>
          <w:szCs w:val="24"/>
        </w:rPr>
        <w:t>.</w:t>
      </w:r>
      <w:r w:rsidR="00E45308" w:rsidRPr="00670C76">
        <w:rPr>
          <w:rFonts w:ascii="Times New Roman" w:eastAsia="Times New Roman" w:hAnsi="Times New Roman" w:cs="Times New Roman"/>
          <w:sz w:val="24"/>
          <w:szCs w:val="24"/>
        </w:rPr>
        <w:t xml:space="preserve"> </w:t>
      </w:r>
      <w:r w:rsidR="000815B1" w:rsidRPr="00670C76">
        <w:rPr>
          <w:rFonts w:ascii="Times New Roman" w:eastAsia="Times New Roman" w:hAnsi="Times New Roman" w:cs="Times New Roman"/>
          <w:sz w:val="24"/>
          <w:szCs w:val="24"/>
        </w:rPr>
        <w:t>Requested a reconsideration</w:t>
      </w:r>
      <w:r w:rsidR="002A7034">
        <w:rPr>
          <w:rFonts w:ascii="Times New Roman" w:eastAsia="Times New Roman" w:hAnsi="Times New Roman" w:cs="Times New Roman"/>
          <w:sz w:val="24"/>
          <w:szCs w:val="24"/>
        </w:rPr>
        <w:t>; a</w:t>
      </w:r>
      <w:r w:rsidRPr="00670C76">
        <w:rPr>
          <w:rFonts w:ascii="Times New Roman" w:eastAsia="Times New Roman" w:hAnsi="Times New Roman" w:cs="Times New Roman"/>
          <w:sz w:val="24"/>
          <w:szCs w:val="24"/>
        </w:rPr>
        <w:t xml:space="preserve">waiting </w:t>
      </w:r>
      <w:r w:rsidR="001B1D03">
        <w:rPr>
          <w:rFonts w:ascii="Times New Roman" w:eastAsia="Times New Roman" w:hAnsi="Times New Roman" w:cs="Times New Roman"/>
          <w:sz w:val="24"/>
          <w:szCs w:val="24"/>
        </w:rPr>
        <w:t>h</w:t>
      </w:r>
      <w:r w:rsidRPr="00670C76">
        <w:rPr>
          <w:rFonts w:ascii="Times New Roman" w:eastAsia="Times New Roman" w:hAnsi="Times New Roman" w:cs="Times New Roman"/>
          <w:sz w:val="24"/>
          <w:szCs w:val="24"/>
        </w:rPr>
        <w:t>earing</w:t>
      </w:r>
    </w:p>
    <w:p w14:paraId="53C5A1B7" w14:textId="77777777" w:rsidR="007F4214" w:rsidRPr="00B066AA" w:rsidRDefault="007F4214" w:rsidP="00B066AA">
      <w:pPr>
        <w:spacing w:after="0" w:line="240" w:lineRule="auto"/>
        <w:ind w:left="1080"/>
        <w:rPr>
          <w:rFonts w:ascii="Times New Roman" w:eastAsia="Times New Roman" w:hAnsi="Times New Roman" w:cs="Times New Roman"/>
          <w:sz w:val="24"/>
          <w:szCs w:val="24"/>
        </w:rPr>
      </w:pPr>
    </w:p>
    <w:p w14:paraId="237BC665" w14:textId="27680BC3" w:rsidR="00F515DB" w:rsidRPr="001B1D03" w:rsidRDefault="007F4214" w:rsidP="001B1D03">
      <w:pPr>
        <w:spacing w:after="0" w:line="240" w:lineRule="auto"/>
        <w:rPr>
          <w:rFonts w:ascii="Times New Roman" w:eastAsia="Times New Roman" w:hAnsi="Times New Roman" w:cs="Times New Roman"/>
          <w:sz w:val="24"/>
          <w:szCs w:val="24"/>
        </w:rPr>
      </w:pPr>
      <w:r w:rsidRPr="001B1D03">
        <w:rPr>
          <w:rFonts w:ascii="Times New Roman" w:eastAsia="Times New Roman" w:hAnsi="Times New Roman" w:cs="Times New Roman"/>
          <w:b/>
          <w:bCs/>
          <w:sz w:val="24"/>
          <w:szCs w:val="24"/>
        </w:rPr>
        <w:t>HB 1167</w:t>
      </w:r>
      <w:r w:rsidRPr="001B1D03">
        <w:rPr>
          <w:rFonts w:ascii="Times New Roman" w:eastAsia="Times New Roman" w:hAnsi="Times New Roman" w:cs="Times New Roman"/>
          <w:sz w:val="24"/>
          <w:szCs w:val="24"/>
        </w:rPr>
        <w:t xml:space="preserve">- A </w:t>
      </w:r>
      <w:r w:rsidR="00441579">
        <w:rPr>
          <w:rFonts w:ascii="Times New Roman" w:eastAsia="Times New Roman" w:hAnsi="Times New Roman" w:cs="Times New Roman"/>
          <w:sz w:val="24"/>
          <w:szCs w:val="24"/>
        </w:rPr>
        <w:t>bill</w:t>
      </w:r>
      <w:r w:rsidRPr="001B1D03">
        <w:rPr>
          <w:rFonts w:ascii="Times New Roman" w:eastAsia="Times New Roman" w:hAnsi="Times New Roman" w:cs="Times New Roman"/>
          <w:sz w:val="24"/>
          <w:szCs w:val="24"/>
        </w:rPr>
        <w:t xml:space="preserve"> to be entitled an Act to provide for a new homestead exemption from City of Atlanta ad valorem taxes for municipal purposes in the amount of $30,000.00 for each resident of the City of Atlanta who holds real property subject to a written lease having an initial term of not less than 99 years with a landlord that is an entity exempt from taxation under Section 501(c)(3) of the federal Internal Revenue Code and who owns all improvements located on the real property; to provide for definitions; to specify the terms and conditions of the exemption and the procedures relating thereto; to provide for applicability; to provide for related matters; to provide for compliance with constitutional requirements; to provide for a referendum, effective dates, and automatic repeal; to repeal conflicting laws; and for other purposes. </w:t>
      </w:r>
    </w:p>
    <w:p w14:paraId="5FD9D36D" w14:textId="0C1CFF17" w:rsidR="007F4214" w:rsidRPr="00B066AA" w:rsidRDefault="007F4214" w:rsidP="001B1D03">
      <w:pPr>
        <w:spacing w:after="0" w:line="240" w:lineRule="auto"/>
        <w:rPr>
          <w:rFonts w:ascii="Times New Roman" w:eastAsia="Times New Roman" w:hAnsi="Times New Roman" w:cs="Times New Roman"/>
          <w:sz w:val="24"/>
          <w:szCs w:val="24"/>
        </w:rPr>
      </w:pPr>
      <w:r w:rsidRPr="00B066AA">
        <w:rPr>
          <w:rFonts w:ascii="Times New Roman" w:eastAsia="Times New Roman" w:hAnsi="Times New Roman" w:cs="Times New Roman"/>
          <w:b/>
          <w:bCs/>
          <w:sz w:val="24"/>
          <w:szCs w:val="24"/>
        </w:rPr>
        <w:t xml:space="preserve">Committee: </w:t>
      </w:r>
      <w:r w:rsidR="00792A00">
        <w:rPr>
          <w:rFonts w:ascii="Times New Roman" w:eastAsia="Times New Roman" w:hAnsi="Times New Roman" w:cs="Times New Roman"/>
          <w:sz w:val="24"/>
          <w:szCs w:val="24"/>
        </w:rPr>
        <w:t>Pending Senate State and Local Government Operations</w:t>
      </w:r>
    </w:p>
    <w:p w14:paraId="0EA3A809" w14:textId="11B211AD" w:rsidR="00F515DB" w:rsidRPr="00B066AA" w:rsidRDefault="00F515DB" w:rsidP="001B1D03">
      <w:pPr>
        <w:spacing w:after="0" w:line="240" w:lineRule="auto"/>
        <w:rPr>
          <w:rFonts w:ascii="Times New Roman" w:eastAsia="Times New Roman" w:hAnsi="Times New Roman" w:cs="Times New Roman"/>
          <w:b/>
          <w:bCs/>
          <w:sz w:val="24"/>
          <w:szCs w:val="24"/>
        </w:rPr>
      </w:pPr>
      <w:r w:rsidRPr="00B066AA">
        <w:rPr>
          <w:rFonts w:ascii="Times New Roman" w:eastAsia="Times New Roman" w:hAnsi="Times New Roman" w:cs="Times New Roman"/>
          <w:b/>
          <w:bCs/>
          <w:sz w:val="24"/>
          <w:szCs w:val="24"/>
        </w:rPr>
        <w:t xml:space="preserve">Status: </w:t>
      </w:r>
      <w:r w:rsidR="00A158C4" w:rsidRPr="00B066AA">
        <w:rPr>
          <w:rFonts w:ascii="Times New Roman" w:eastAsia="Times New Roman" w:hAnsi="Times New Roman" w:cs="Times New Roman"/>
          <w:sz w:val="24"/>
          <w:szCs w:val="24"/>
        </w:rPr>
        <w:t xml:space="preserve">Local Legislation; </w:t>
      </w:r>
      <w:r w:rsidR="003B1174">
        <w:rPr>
          <w:rFonts w:ascii="Times New Roman" w:eastAsia="Times New Roman" w:hAnsi="Times New Roman" w:cs="Times New Roman"/>
          <w:sz w:val="24"/>
          <w:szCs w:val="24"/>
        </w:rPr>
        <w:t>Passed the House (</w:t>
      </w:r>
      <w:r w:rsidR="00FA28B8">
        <w:rPr>
          <w:rFonts w:ascii="Times New Roman" w:eastAsia="Times New Roman" w:hAnsi="Times New Roman" w:cs="Times New Roman"/>
          <w:sz w:val="24"/>
          <w:szCs w:val="24"/>
        </w:rPr>
        <w:t xml:space="preserve">6/23/20); </w:t>
      </w:r>
      <w:r w:rsidR="000834DE" w:rsidRPr="00B066AA">
        <w:rPr>
          <w:rFonts w:ascii="Times New Roman" w:eastAsia="Times New Roman" w:hAnsi="Times New Roman" w:cs="Times New Roman"/>
          <w:sz w:val="24"/>
          <w:szCs w:val="24"/>
        </w:rPr>
        <w:t xml:space="preserve">City of Atlanta </w:t>
      </w:r>
      <w:r w:rsidR="00AE5ED7">
        <w:rPr>
          <w:rFonts w:ascii="Times New Roman" w:eastAsia="Times New Roman" w:hAnsi="Times New Roman" w:cs="Times New Roman"/>
          <w:sz w:val="24"/>
          <w:szCs w:val="24"/>
        </w:rPr>
        <w:t xml:space="preserve">Senate </w:t>
      </w:r>
      <w:r w:rsidR="00926BE6" w:rsidRPr="00B066AA">
        <w:rPr>
          <w:rFonts w:ascii="Times New Roman" w:eastAsia="Times New Roman" w:hAnsi="Times New Roman" w:cs="Times New Roman"/>
          <w:sz w:val="24"/>
          <w:szCs w:val="24"/>
        </w:rPr>
        <w:t xml:space="preserve">Delegation </w:t>
      </w:r>
      <w:r w:rsidR="00A158C4" w:rsidRPr="00B066AA">
        <w:rPr>
          <w:rFonts w:ascii="Times New Roman" w:eastAsia="Times New Roman" w:hAnsi="Times New Roman" w:cs="Times New Roman"/>
          <w:sz w:val="24"/>
          <w:szCs w:val="24"/>
        </w:rPr>
        <w:t xml:space="preserve">signatures </w:t>
      </w:r>
      <w:r w:rsidR="00AE5ED7">
        <w:rPr>
          <w:rFonts w:ascii="Times New Roman" w:eastAsia="Times New Roman" w:hAnsi="Times New Roman" w:cs="Times New Roman"/>
          <w:sz w:val="24"/>
          <w:szCs w:val="24"/>
        </w:rPr>
        <w:t>being secured</w:t>
      </w:r>
      <w:r w:rsidR="00A158C4" w:rsidRPr="00B066AA">
        <w:rPr>
          <w:rFonts w:ascii="Times New Roman" w:eastAsia="Times New Roman" w:hAnsi="Times New Roman" w:cs="Times New Roman"/>
          <w:sz w:val="24"/>
          <w:szCs w:val="24"/>
        </w:rPr>
        <w:t>.</w:t>
      </w:r>
    </w:p>
    <w:p w14:paraId="3A3E2D04" w14:textId="4D8F1E57" w:rsidR="00F515DB" w:rsidRDefault="00F515DB" w:rsidP="00B066AA">
      <w:pPr>
        <w:spacing w:after="0" w:line="240" w:lineRule="auto"/>
        <w:ind w:left="1080"/>
        <w:rPr>
          <w:rFonts w:ascii="Times New Roman" w:eastAsia="Times New Roman" w:hAnsi="Times New Roman" w:cs="Times New Roman"/>
          <w:b/>
          <w:bCs/>
          <w:sz w:val="24"/>
          <w:szCs w:val="24"/>
        </w:rPr>
      </w:pPr>
    </w:p>
    <w:p w14:paraId="39DE935E" w14:textId="48F5B29D" w:rsidR="008E6340" w:rsidRPr="00EC564B" w:rsidRDefault="008E6340" w:rsidP="008E6340">
      <w:pPr>
        <w:spacing w:after="0" w:line="243" w:lineRule="auto"/>
        <w:ind w:right="601"/>
        <w:rPr>
          <w:rFonts w:ascii="Times New Roman" w:eastAsia="Times New Roman" w:hAnsi="Times New Roman" w:cs="Times New Roman"/>
          <w:b/>
          <w:bCs/>
          <w:sz w:val="24"/>
          <w:szCs w:val="24"/>
          <w:u w:val="single"/>
        </w:rPr>
      </w:pPr>
      <w:r w:rsidRPr="00EC564B">
        <w:rPr>
          <w:rFonts w:ascii="Times New Roman" w:eastAsia="Times New Roman" w:hAnsi="Times New Roman" w:cs="Times New Roman"/>
          <w:b/>
          <w:bCs/>
          <w:sz w:val="24"/>
          <w:szCs w:val="24"/>
          <w:u w:val="single"/>
        </w:rPr>
        <w:t>Other Legislation of Interest</w:t>
      </w:r>
    </w:p>
    <w:p w14:paraId="07B29360" w14:textId="6CC8F752" w:rsidR="008E6340" w:rsidRDefault="008E6340" w:rsidP="00B06EC4">
      <w:pPr>
        <w:spacing w:after="0" w:line="243" w:lineRule="auto"/>
        <w:ind w:right="601"/>
        <w:rPr>
          <w:rFonts w:ascii="Times New Roman" w:eastAsia="Times New Roman" w:hAnsi="Times New Roman" w:cs="Times New Roman"/>
          <w:sz w:val="24"/>
          <w:szCs w:val="24"/>
        </w:rPr>
      </w:pPr>
      <w:r w:rsidRPr="00B066AA">
        <w:rPr>
          <w:rFonts w:ascii="Times New Roman" w:eastAsia="Times New Roman" w:hAnsi="Times New Roman" w:cs="Times New Roman"/>
          <w:b/>
          <w:bCs/>
          <w:sz w:val="24"/>
          <w:szCs w:val="24"/>
        </w:rPr>
        <w:t xml:space="preserve">FY 2021 Budget </w:t>
      </w:r>
      <w:r w:rsidR="00B06EC4">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HB 7</w:t>
      </w:r>
      <w:r w:rsidR="00C24AC1">
        <w:rPr>
          <w:rFonts w:ascii="Times New Roman" w:eastAsia="Times New Roman" w:hAnsi="Times New Roman" w:cs="Times New Roman"/>
          <w:sz w:val="24"/>
          <w:szCs w:val="24"/>
        </w:rPr>
        <w:t>93</w:t>
      </w:r>
      <w:r>
        <w:rPr>
          <w:rFonts w:ascii="Times New Roman" w:eastAsia="Times New Roman" w:hAnsi="Times New Roman" w:cs="Times New Roman"/>
          <w:sz w:val="24"/>
          <w:szCs w:val="24"/>
        </w:rPr>
        <w:t xml:space="preserve"> passed both chambers and is being finalized in Conference Committee. </w:t>
      </w:r>
      <w:r w:rsidR="0057002C" w:rsidRPr="00A14FDB">
        <w:rPr>
          <w:rFonts w:ascii="Times New Roman" w:eastAsia="Times New Roman" w:hAnsi="Times New Roman" w:cs="Times New Roman"/>
          <w:sz w:val="24"/>
          <w:szCs w:val="24"/>
        </w:rPr>
        <w:t xml:space="preserve">So </w:t>
      </w:r>
      <w:r w:rsidR="00094AC2" w:rsidRPr="00A14FDB">
        <w:rPr>
          <w:rFonts w:ascii="Times New Roman" w:eastAsia="Times New Roman" w:hAnsi="Times New Roman" w:cs="Times New Roman"/>
          <w:sz w:val="24"/>
          <w:szCs w:val="24"/>
        </w:rPr>
        <w:t>far,</w:t>
      </w:r>
      <w:r w:rsidR="0057002C" w:rsidRPr="00A14FDB">
        <w:rPr>
          <w:rFonts w:ascii="Times New Roman" w:eastAsia="Times New Roman" w:hAnsi="Times New Roman" w:cs="Times New Roman"/>
          <w:sz w:val="24"/>
          <w:szCs w:val="24"/>
        </w:rPr>
        <w:t xml:space="preserve"> the</w:t>
      </w:r>
      <w:r w:rsidR="00B06EC4" w:rsidRPr="00A14FDB">
        <w:rPr>
          <w:rFonts w:ascii="Times New Roman" w:eastAsia="Times New Roman" w:hAnsi="Times New Roman" w:cs="Times New Roman"/>
          <w:sz w:val="24"/>
          <w:szCs w:val="24"/>
        </w:rPr>
        <w:t xml:space="preserve"> </w:t>
      </w:r>
      <w:r w:rsidR="00C24AC1" w:rsidRPr="00A14FDB">
        <w:rPr>
          <w:rFonts w:ascii="Times New Roman" w:eastAsia="Times New Roman" w:hAnsi="Times New Roman" w:cs="Times New Roman"/>
          <w:sz w:val="24"/>
          <w:szCs w:val="24"/>
        </w:rPr>
        <w:t xml:space="preserve">Conferees </w:t>
      </w:r>
      <w:r w:rsidR="0057002C" w:rsidRPr="00A14FDB">
        <w:rPr>
          <w:rFonts w:ascii="Times New Roman" w:eastAsia="Times New Roman" w:hAnsi="Times New Roman" w:cs="Times New Roman"/>
          <w:sz w:val="24"/>
          <w:szCs w:val="24"/>
        </w:rPr>
        <w:t xml:space="preserve">have not </w:t>
      </w:r>
      <w:r w:rsidR="005477FA" w:rsidRPr="00A14FDB">
        <w:rPr>
          <w:rFonts w:ascii="Times New Roman" w:eastAsia="Times New Roman" w:hAnsi="Times New Roman" w:cs="Times New Roman"/>
          <w:sz w:val="24"/>
          <w:szCs w:val="24"/>
        </w:rPr>
        <w:t>reached</w:t>
      </w:r>
      <w:r w:rsidR="00F52F11" w:rsidRPr="00A14FDB">
        <w:rPr>
          <w:rFonts w:ascii="Times New Roman" w:eastAsia="Times New Roman" w:hAnsi="Times New Roman" w:cs="Times New Roman"/>
          <w:sz w:val="24"/>
          <w:szCs w:val="24"/>
        </w:rPr>
        <w:t xml:space="preserve"> an</w:t>
      </w:r>
      <w:r w:rsidR="00C24AC1" w:rsidRPr="00A14FDB">
        <w:rPr>
          <w:rFonts w:ascii="Times New Roman" w:eastAsia="Times New Roman" w:hAnsi="Times New Roman" w:cs="Times New Roman"/>
          <w:sz w:val="24"/>
          <w:szCs w:val="24"/>
        </w:rPr>
        <w:t xml:space="preserve"> agreement</w:t>
      </w:r>
      <w:r w:rsidR="00F52F11" w:rsidRPr="00A14FDB">
        <w:rPr>
          <w:rFonts w:ascii="Times New Roman" w:eastAsia="Times New Roman" w:hAnsi="Times New Roman" w:cs="Times New Roman"/>
          <w:sz w:val="24"/>
          <w:szCs w:val="24"/>
        </w:rPr>
        <w:t xml:space="preserve"> on the budget</w:t>
      </w:r>
      <w:r w:rsidR="00C24AC1" w:rsidRPr="00A14FDB">
        <w:rPr>
          <w:rFonts w:ascii="Times New Roman" w:eastAsia="Times New Roman" w:hAnsi="Times New Roman" w:cs="Times New Roman"/>
          <w:sz w:val="24"/>
          <w:szCs w:val="24"/>
        </w:rPr>
        <w:t xml:space="preserve">. </w:t>
      </w:r>
      <w:r w:rsidR="00E77888">
        <w:rPr>
          <w:rFonts w:ascii="Times New Roman" w:eastAsia="Times New Roman" w:hAnsi="Times New Roman" w:cs="Times New Roman"/>
          <w:sz w:val="24"/>
          <w:szCs w:val="24"/>
        </w:rPr>
        <w:t>Earlier this week</w:t>
      </w:r>
      <w:r w:rsidR="00F52F11" w:rsidRPr="00A14FDB">
        <w:rPr>
          <w:rFonts w:ascii="Times New Roman" w:eastAsia="Times New Roman" w:hAnsi="Times New Roman" w:cs="Times New Roman"/>
          <w:sz w:val="24"/>
          <w:szCs w:val="24"/>
        </w:rPr>
        <w:t xml:space="preserve"> </w:t>
      </w:r>
      <w:r w:rsidR="00C24AC1" w:rsidRPr="00A14FDB">
        <w:rPr>
          <w:rFonts w:ascii="Times New Roman" w:eastAsia="Times New Roman" w:hAnsi="Times New Roman" w:cs="Times New Roman"/>
          <w:sz w:val="24"/>
          <w:szCs w:val="24"/>
        </w:rPr>
        <w:t>Governor Kemp change</w:t>
      </w:r>
      <w:r w:rsidR="00F223F0">
        <w:rPr>
          <w:rFonts w:ascii="Times New Roman" w:eastAsia="Times New Roman" w:hAnsi="Times New Roman" w:cs="Times New Roman"/>
          <w:sz w:val="24"/>
          <w:szCs w:val="24"/>
        </w:rPr>
        <w:t>d</w:t>
      </w:r>
      <w:r w:rsidR="00C24AC1" w:rsidRPr="00A14FDB">
        <w:rPr>
          <w:rFonts w:ascii="Times New Roman" w:eastAsia="Times New Roman" w:hAnsi="Times New Roman" w:cs="Times New Roman"/>
          <w:sz w:val="24"/>
          <w:szCs w:val="24"/>
        </w:rPr>
        <w:t xml:space="preserve"> the revenue estimate</w:t>
      </w:r>
      <w:r w:rsidR="00F52F11" w:rsidRPr="00A14FDB">
        <w:rPr>
          <w:rFonts w:ascii="Times New Roman" w:eastAsia="Times New Roman" w:hAnsi="Times New Roman" w:cs="Times New Roman"/>
          <w:sz w:val="24"/>
          <w:szCs w:val="24"/>
        </w:rPr>
        <w:t xml:space="preserve">, </w:t>
      </w:r>
      <w:r w:rsidR="001B1D03" w:rsidRPr="00A14FDB">
        <w:rPr>
          <w:rFonts w:ascii="Times New Roman" w:eastAsia="Times New Roman" w:hAnsi="Times New Roman" w:cs="Times New Roman"/>
          <w:sz w:val="24"/>
          <w:szCs w:val="24"/>
        </w:rPr>
        <w:t>which</w:t>
      </w:r>
      <w:r w:rsidR="00F52F11" w:rsidRPr="00A14FDB">
        <w:rPr>
          <w:rFonts w:ascii="Times New Roman" w:eastAsia="Times New Roman" w:hAnsi="Times New Roman" w:cs="Times New Roman"/>
          <w:sz w:val="24"/>
          <w:szCs w:val="24"/>
        </w:rPr>
        <w:t xml:space="preserve"> gave </w:t>
      </w:r>
      <w:r w:rsidR="001B1D03" w:rsidRPr="00A14FDB">
        <w:rPr>
          <w:rFonts w:ascii="Times New Roman" w:eastAsia="Times New Roman" w:hAnsi="Times New Roman" w:cs="Times New Roman"/>
          <w:sz w:val="24"/>
          <w:szCs w:val="24"/>
        </w:rPr>
        <w:t>legislators</w:t>
      </w:r>
      <w:r w:rsidR="00C24AC1" w:rsidRPr="00A14FDB">
        <w:rPr>
          <w:rFonts w:ascii="Times New Roman" w:eastAsia="Times New Roman" w:hAnsi="Times New Roman" w:cs="Times New Roman"/>
          <w:sz w:val="24"/>
          <w:szCs w:val="24"/>
        </w:rPr>
        <w:t xml:space="preserve"> an additional $250 million to fund priorities.</w:t>
      </w:r>
      <w:r>
        <w:rPr>
          <w:rFonts w:ascii="Times New Roman" w:eastAsia="Times New Roman" w:hAnsi="Times New Roman" w:cs="Times New Roman"/>
          <w:sz w:val="24"/>
          <w:szCs w:val="24"/>
        </w:rPr>
        <w:t xml:space="preserve"> The bill should be back on the floor for final approval any day.</w:t>
      </w:r>
      <w:r w:rsidR="00DB4CA5">
        <w:rPr>
          <w:rFonts w:ascii="Times New Roman" w:eastAsia="Times New Roman" w:hAnsi="Times New Roman" w:cs="Times New Roman"/>
          <w:sz w:val="24"/>
          <w:szCs w:val="24"/>
        </w:rPr>
        <w:t xml:space="preserve"> </w:t>
      </w:r>
    </w:p>
    <w:p w14:paraId="60D4C630" w14:textId="77777777" w:rsidR="00A14FDB" w:rsidRPr="00D66E74" w:rsidRDefault="00A14FDB" w:rsidP="00B06EC4">
      <w:pPr>
        <w:spacing w:after="0" w:line="243" w:lineRule="auto"/>
        <w:ind w:right="601"/>
        <w:rPr>
          <w:rFonts w:ascii="Times New Roman" w:hAnsi="Times New Roman" w:cs="Times New Roman"/>
          <w:b/>
          <w:bCs/>
          <w:sz w:val="24"/>
          <w:szCs w:val="24"/>
        </w:rPr>
      </w:pPr>
    </w:p>
    <w:p w14:paraId="682EC255" w14:textId="3394F21F" w:rsidR="000039FB" w:rsidRDefault="000039FB" w:rsidP="000039FB">
      <w:pPr>
        <w:spacing w:after="0" w:line="243" w:lineRule="auto"/>
        <w:ind w:right="601"/>
        <w:rPr>
          <w:rFonts w:ascii="Times New Roman" w:eastAsia="Times New Roman" w:hAnsi="Times New Roman" w:cs="Times New Roman"/>
          <w:sz w:val="24"/>
          <w:szCs w:val="24"/>
        </w:rPr>
      </w:pPr>
      <w:r w:rsidRPr="004846BF">
        <w:rPr>
          <w:rFonts w:ascii="Times New Roman" w:hAnsi="Times New Roman" w:cs="Times New Roman"/>
          <w:b/>
          <w:bCs/>
          <w:sz w:val="24"/>
          <w:szCs w:val="24"/>
        </w:rPr>
        <w:lastRenderedPageBreak/>
        <w:t>HB 167, COVID-19 Liability Protection for Local Governments &amp; Businesses</w:t>
      </w:r>
      <w:r>
        <w:rPr>
          <w:rFonts w:ascii="Times New Roman" w:hAnsi="Times New Roman" w:cs="Times New Roman"/>
          <w:b/>
          <w:bCs/>
          <w:sz w:val="24"/>
          <w:szCs w:val="24"/>
        </w:rPr>
        <w:t>-</w:t>
      </w:r>
      <w:r w:rsidRPr="004F597D">
        <w:rPr>
          <w:rFonts w:ascii="Arial" w:hAnsi="Arial" w:cs="Arial"/>
          <w:color w:val="0A0A0A"/>
          <w:sz w:val="30"/>
          <w:szCs w:val="30"/>
          <w:shd w:val="clear" w:color="auto" w:fill="FEFEFE"/>
        </w:rPr>
        <w:t xml:space="preserve"> </w:t>
      </w:r>
      <w:r w:rsidRPr="004F597D">
        <w:rPr>
          <w:rFonts w:ascii="Times New Roman" w:eastAsia="Times New Roman" w:hAnsi="Times New Roman" w:cs="Times New Roman"/>
          <w:sz w:val="24"/>
          <w:szCs w:val="24"/>
        </w:rPr>
        <w:t>This legislation would prevent lawsuits against local governments and businesses for any exposure to or transmission of COVID-19 unless the exposure or transmission was caused by an act or omission constituting willful and wanton misconduct or intentional infliction of harm. </w:t>
      </w:r>
      <w:r w:rsidR="008F2AA4">
        <w:rPr>
          <w:rFonts w:ascii="Times New Roman" w:eastAsia="Times New Roman" w:hAnsi="Times New Roman" w:cs="Times New Roman"/>
          <w:sz w:val="24"/>
          <w:szCs w:val="24"/>
        </w:rPr>
        <w:t>Passed the Senate</w:t>
      </w:r>
      <w:r w:rsidR="00594B7D">
        <w:rPr>
          <w:rFonts w:ascii="Times New Roman" w:eastAsia="Times New Roman" w:hAnsi="Times New Roman" w:cs="Times New Roman"/>
          <w:sz w:val="24"/>
          <w:szCs w:val="24"/>
        </w:rPr>
        <w:t>, 31-19.</w:t>
      </w:r>
    </w:p>
    <w:p w14:paraId="5026AED3" w14:textId="77777777" w:rsidR="000039FB" w:rsidRDefault="000039FB" w:rsidP="000039FB">
      <w:pPr>
        <w:spacing w:after="0" w:line="243" w:lineRule="auto"/>
        <w:ind w:right="601"/>
        <w:rPr>
          <w:rFonts w:ascii="Times New Roman" w:eastAsia="Times New Roman" w:hAnsi="Times New Roman" w:cs="Times New Roman"/>
          <w:sz w:val="24"/>
          <w:szCs w:val="24"/>
        </w:rPr>
      </w:pPr>
    </w:p>
    <w:p w14:paraId="657BED98" w14:textId="5A13831B" w:rsidR="00D66E74" w:rsidRDefault="006E2C9B" w:rsidP="00946579">
      <w:pPr>
        <w:pStyle w:val="Default"/>
        <w:rPr>
          <w:sz w:val="23"/>
          <w:szCs w:val="23"/>
        </w:rPr>
      </w:pPr>
      <w:r>
        <w:rPr>
          <w:b/>
          <w:bCs/>
        </w:rPr>
        <w:t>HB 426-</w:t>
      </w:r>
      <w:r w:rsidR="00D66E74">
        <w:rPr>
          <w:b/>
          <w:bCs/>
        </w:rPr>
        <w:t>Hate Crimes Bill</w:t>
      </w:r>
      <w:r w:rsidR="00195418">
        <w:rPr>
          <w:b/>
          <w:bCs/>
        </w:rPr>
        <w:t>-</w:t>
      </w:r>
      <w:r w:rsidR="00195418" w:rsidRPr="009951BB">
        <w:t xml:space="preserve"> </w:t>
      </w:r>
      <w:r w:rsidR="00195418">
        <w:t>as</w:t>
      </w:r>
      <w:r w:rsidR="009951BB">
        <w:rPr>
          <w:sz w:val="23"/>
          <w:szCs w:val="23"/>
        </w:rPr>
        <w:t xml:space="preserve"> passed, allows judges to impose additional criminal penalties against individuals who are found to have been motivated by their victim’s race, gender, sexual orientation, national origin, religion, or physical or mental disability. HB 426 provides that if a defendant is found guilty of committing either a felony or one of five ‘designated misdemeanors’ (simple assault, simple battery, battery, criminal trespass, misdemeanor theft by taking) based on one of these characteristics, the sentencing judge may impose an additional sentence of imprisonment of up to twelve months of and a fine of up to $5,000 for a misdemeanor and a sentence of not less than two years and a fine of up to $5,000</w:t>
      </w:r>
      <w:r w:rsidR="00EB5112">
        <w:rPr>
          <w:sz w:val="23"/>
          <w:szCs w:val="23"/>
        </w:rPr>
        <w:t xml:space="preserve"> for a felony</w:t>
      </w:r>
      <w:r w:rsidR="009951BB">
        <w:rPr>
          <w:sz w:val="23"/>
          <w:szCs w:val="23"/>
        </w:rPr>
        <w:t xml:space="preserve">. </w:t>
      </w:r>
      <w:r w:rsidR="009951BB" w:rsidRPr="009951BB">
        <w:rPr>
          <w:sz w:val="23"/>
          <w:szCs w:val="23"/>
        </w:rPr>
        <w:t>Additionally, HB 426 requires the compilation of a ‘Bias Crime Report’ anytime a law enforcement officer investigates what appears to be a hate-motivated crime and the annual gathering and reporting of these statistics by the Georgia Bureau of Investigation (GBI).</w:t>
      </w:r>
      <w:r w:rsidR="00946579">
        <w:rPr>
          <w:sz w:val="23"/>
          <w:szCs w:val="23"/>
        </w:rPr>
        <w:t xml:space="preserve">  </w:t>
      </w:r>
      <w:r w:rsidR="00946579">
        <w:t xml:space="preserve"> </w:t>
      </w:r>
      <w:r w:rsidR="00946579">
        <w:rPr>
          <w:sz w:val="23"/>
          <w:szCs w:val="23"/>
        </w:rPr>
        <w:t>House Bill 426 passed the Senate 47-6 followed by a House agreement 127-38.</w:t>
      </w:r>
    </w:p>
    <w:p w14:paraId="45E24090" w14:textId="77777777" w:rsidR="00A14FDB" w:rsidRPr="009951BB" w:rsidRDefault="00A14FDB" w:rsidP="00946579">
      <w:pPr>
        <w:pStyle w:val="Default"/>
        <w:rPr>
          <w:sz w:val="23"/>
          <w:szCs w:val="23"/>
        </w:rPr>
      </w:pPr>
    </w:p>
    <w:p w14:paraId="1644E9F6" w14:textId="38643C04" w:rsidR="006E2C9B" w:rsidRDefault="006E2C9B" w:rsidP="00113184">
      <w:pPr>
        <w:pStyle w:val="Default"/>
        <w:rPr>
          <w:sz w:val="23"/>
          <w:szCs w:val="23"/>
        </w:rPr>
      </w:pPr>
      <w:r>
        <w:rPr>
          <w:b/>
          <w:bCs/>
        </w:rPr>
        <w:t xml:space="preserve">HB 838-Peace Officers and </w:t>
      </w:r>
      <w:r w:rsidR="00631757">
        <w:rPr>
          <w:b/>
          <w:bCs/>
        </w:rPr>
        <w:t>Bias against First Responders</w:t>
      </w:r>
      <w:r w:rsidR="002F07DF">
        <w:rPr>
          <w:b/>
          <w:bCs/>
        </w:rPr>
        <w:t>-</w:t>
      </w:r>
      <w:r w:rsidR="002F07DF" w:rsidRPr="005E1E71">
        <w:t xml:space="preserve"> </w:t>
      </w:r>
      <w:r w:rsidR="002F07DF">
        <w:t>creates</w:t>
      </w:r>
      <w:r w:rsidR="005E1E71">
        <w:rPr>
          <w:sz w:val="23"/>
          <w:szCs w:val="23"/>
        </w:rPr>
        <w:t xml:space="preserve"> the offense of ‘bias motivated intimidation’ and provides penalties for those who are found guilty of committing crimes against first responders (firefighters, police officers, and paramedics). HB 838 provides that individuals found guilty of bias motivated intimidation may be sentenced to imprisonment for between one and five years, a fine of up to $5,000, or both.</w:t>
      </w:r>
      <w:r w:rsidR="00113184">
        <w:rPr>
          <w:sz w:val="23"/>
          <w:szCs w:val="23"/>
        </w:rPr>
        <w:t xml:space="preserve"> </w:t>
      </w:r>
      <w:r w:rsidR="00113184">
        <w:t xml:space="preserve"> </w:t>
      </w:r>
      <w:r w:rsidR="00113184">
        <w:rPr>
          <w:sz w:val="23"/>
          <w:szCs w:val="23"/>
        </w:rPr>
        <w:t>House Bill 838 passed the Senate followed by a House agreement 92-74.</w:t>
      </w:r>
    </w:p>
    <w:p w14:paraId="3BDB13AF" w14:textId="77777777" w:rsidR="00A14FDB" w:rsidRPr="00155D3A" w:rsidRDefault="00A14FDB" w:rsidP="00113184">
      <w:pPr>
        <w:pStyle w:val="Default"/>
        <w:rPr>
          <w:sz w:val="23"/>
          <w:szCs w:val="23"/>
        </w:rPr>
      </w:pPr>
    </w:p>
    <w:p w14:paraId="75C6CEB3" w14:textId="759B168F" w:rsidR="005143BE" w:rsidRPr="002F07DF" w:rsidRDefault="005143BE" w:rsidP="005143BE">
      <w:pPr>
        <w:spacing w:after="0" w:line="243" w:lineRule="auto"/>
        <w:ind w:right="601"/>
        <w:rPr>
          <w:rFonts w:ascii="Times New Roman" w:hAnsi="Times New Roman" w:cs="Times New Roman"/>
          <w:color w:val="000000"/>
          <w:sz w:val="23"/>
          <w:szCs w:val="23"/>
        </w:rPr>
      </w:pPr>
      <w:r w:rsidRPr="008857F3">
        <w:rPr>
          <w:rFonts w:ascii="Times New Roman" w:hAnsi="Times New Roman" w:cs="Times New Roman"/>
          <w:b/>
          <w:bCs/>
          <w:sz w:val="24"/>
          <w:szCs w:val="24"/>
        </w:rPr>
        <w:t>SB 131, State Airport Overview Committee &amp; Department of Mobility and Innovation</w:t>
      </w:r>
      <w:r w:rsidR="002F07DF">
        <w:rPr>
          <w:rFonts w:ascii="Times New Roman" w:hAnsi="Times New Roman" w:cs="Times New Roman"/>
          <w:b/>
          <w:bCs/>
          <w:sz w:val="24"/>
          <w:szCs w:val="24"/>
        </w:rPr>
        <w:t>-</w:t>
      </w:r>
      <w:r w:rsidR="002F07DF" w:rsidRPr="002F07DF">
        <w:rPr>
          <w:rFonts w:ascii="Open Sans" w:hAnsi="Open Sans"/>
          <w:color w:val="0A0A0A"/>
          <w:sz w:val="30"/>
          <w:szCs w:val="30"/>
          <w:shd w:val="clear" w:color="auto" w:fill="FEFEFE"/>
        </w:rPr>
        <w:t xml:space="preserve"> </w:t>
      </w:r>
      <w:r w:rsidR="002F07DF" w:rsidRPr="002F07DF">
        <w:rPr>
          <w:rFonts w:ascii="Times New Roman" w:hAnsi="Times New Roman" w:cs="Times New Roman"/>
          <w:color w:val="000000"/>
          <w:sz w:val="23"/>
          <w:szCs w:val="23"/>
        </w:rPr>
        <w:t>provides for the creation of a state airport overview committee to review the operations of general aviation airports in the state.</w:t>
      </w:r>
      <w:r w:rsidR="001D5CAE">
        <w:rPr>
          <w:rFonts w:ascii="Times New Roman" w:hAnsi="Times New Roman" w:cs="Times New Roman"/>
          <w:color w:val="000000"/>
          <w:sz w:val="23"/>
          <w:szCs w:val="23"/>
        </w:rPr>
        <w:t xml:space="preserve"> Pending in House Rules Committee</w:t>
      </w:r>
    </w:p>
    <w:p w14:paraId="1E40FFE5" w14:textId="77777777" w:rsidR="009D0695" w:rsidRPr="008857F3" w:rsidRDefault="009D0695" w:rsidP="005143BE">
      <w:pPr>
        <w:spacing w:after="0" w:line="243" w:lineRule="auto"/>
        <w:ind w:right="601"/>
        <w:rPr>
          <w:rFonts w:ascii="Times New Roman" w:hAnsi="Times New Roman" w:cs="Times New Roman"/>
          <w:b/>
          <w:bCs/>
          <w:sz w:val="24"/>
          <w:szCs w:val="24"/>
        </w:rPr>
      </w:pPr>
    </w:p>
    <w:p w14:paraId="013A1F6A" w14:textId="42B7C4A9" w:rsidR="004758DF" w:rsidRPr="004758DF" w:rsidRDefault="004E31FB" w:rsidP="007E74E3">
      <w:pPr>
        <w:spacing w:after="0" w:line="243" w:lineRule="auto"/>
        <w:ind w:right="601"/>
        <w:rPr>
          <w:rFonts w:ascii="Times New Roman" w:hAnsi="Times New Roman" w:cs="Times New Roman"/>
          <w:b/>
          <w:bCs/>
          <w:sz w:val="24"/>
          <w:szCs w:val="24"/>
        </w:rPr>
      </w:pPr>
      <w:r>
        <w:rPr>
          <w:rFonts w:ascii="Times New Roman" w:hAnsi="Times New Roman" w:cs="Times New Roman"/>
          <w:b/>
          <w:bCs/>
          <w:sz w:val="24"/>
          <w:szCs w:val="24"/>
        </w:rPr>
        <w:t>SB 159-</w:t>
      </w:r>
      <w:r w:rsidR="007E74E3">
        <w:rPr>
          <w:rFonts w:ascii="Times New Roman" w:hAnsi="Times New Roman" w:cs="Times New Roman"/>
          <w:b/>
          <w:bCs/>
          <w:sz w:val="24"/>
          <w:szCs w:val="24"/>
        </w:rPr>
        <w:t xml:space="preserve">Electric </w:t>
      </w:r>
      <w:r>
        <w:rPr>
          <w:rFonts w:ascii="Times New Roman" w:hAnsi="Times New Roman" w:cs="Times New Roman"/>
          <w:b/>
          <w:bCs/>
          <w:sz w:val="24"/>
          <w:szCs w:val="24"/>
        </w:rPr>
        <w:t>Scooters</w:t>
      </w:r>
      <w:r w:rsidR="004758DF">
        <w:rPr>
          <w:rFonts w:ascii="Times New Roman" w:hAnsi="Times New Roman" w:cs="Times New Roman"/>
          <w:b/>
          <w:bCs/>
          <w:sz w:val="24"/>
          <w:szCs w:val="24"/>
        </w:rPr>
        <w:t>-</w:t>
      </w:r>
      <w:r w:rsidR="004758DF" w:rsidRPr="007E74E3">
        <w:rPr>
          <w:rFonts w:ascii="Times New Roman" w:hAnsi="Times New Roman" w:cs="Times New Roman"/>
          <w:b/>
          <w:bCs/>
          <w:sz w:val="24"/>
          <w:szCs w:val="24"/>
        </w:rPr>
        <w:t xml:space="preserve"> </w:t>
      </w:r>
      <w:r w:rsidR="007E74E3" w:rsidRPr="007E74E3">
        <w:rPr>
          <w:rFonts w:ascii="Times New Roman" w:hAnsi="Times New Roman" w:cs="Times New Roman"/>
          <w:sz w:val="24"/>
          <w:szCs w:val="24"/>
        </w:rPr>
        <w:t xml:space="preserve">This bill </w:t>
      </w:r>
      <w:r w:rsidR="007E74E3">
        <w:rPr>
          <w:rFonts w:ascii="Times New Roman" w:hAnsi="Times New Roman" w:cs="Times New Roman"/>
          <w:sz w:val="24"/>
          <w:szCs w:val="24"/>
        </w:rPr>
        <w:t>defines</w:t>
      </w:r>
      <w:r w:rsidR="004758DF" w:rsidRPr="007E74E3">
        <w:rPr>
          <w:rFonts w:ascii="Times New Roman" w:hAnsi="Times New Roman" w:cs="Times New Roman"/>
          <w:sz w:val="24"/>
          <w:szCs w:val="24"/>
        </w:rPr>
        <w:t xml:space="preserve"> </w:t>
      </w:r>
      <w:r w:rsidR="007E74E3">
        <w:rPr>
          <w:rFonts w:ascii="Times New Roman" w:hAnsi="Times New Roman" w:cs="Times New Roman"/>
          <w:sz w:val="24"/>
          <w:szCs w:val="24"/>
        </w:rPr>
        <w:t>e</w:t>
      </w:r>
      <w:r w:rsidR="004758DF" w:rsidRPr="007E74E3">
        <w:rPr>
          <w:rFonts w:ascii="Times New Roman" w:hAnsi="Times New Roman" w:cs="Times New Roman"/>
          <w:sz w:val="24"/>
          <w:szCs w:val="24"/>
        </w:rPr>
        <w:t xml:space="preserve">lectric </w:t>
      </w:r>
      <w:r w:rsidR="007E74E3">
        <w:rPr>
          <w:rFonts w:ascii="Times New Roman" w:hAnsi="Times New Roman" w:cs="Times New Roman"/>
          <w:sz w:val="24"/>
          <w:szCs w:val="24"/>
        </w:rPr>
        <w:t>s</w:t>
      </w:r>
      <w:r w:rsidR="004758DF" w:rsidRPr="007E74E3">
        <w:rPr>
          <w:rFonts w:ascii="Times New Roman" w:hAnsi="Times New Roman" w:cs="Times New Roman"/>
          <w:sz w:val="24"/>
          <w:szCs w:val="24"/>
        </w:rPr>
        <w:t>cooter as a device weighing less than 100 pounds, with handlebars and an electric motor, that is capable of no more than 20 mph when powered by the motor on a paved level surface;</w:t>
      </w:r>
      <w:r w:rsidR="007E74E3" w:rsidRPr="007E74E3">
        <w:rPr>
          <w:rFonts w:ascii="Times New Roman" w:hAnsi="Times New Roman" w:cs="Times New Roman"/>
          <w:sz w:val="24"/>
          <w:szCs w:val="24"/>
        </w:rPr>
        <w:t xml:space="preserve"> and </w:t>
      </w:r>
      <w:r w:rsidR="007E74E3">
        <w:rPr>
          <w:rFonts w:ascii="Times New Roman" w:hAnsi="Times New Roman" w:cs="Times New Roman"/>
          <w:sz w:val="24"/>
          <w:szCs w:val="24"/>
        </w:rPr>
        <w:t>allows</w:t>
      </w:r>
      <w:r w:rsidR="004758DF" w:rsidRPr="004758DF">
        <w:rPr>
          <w:rFonts w:ascii="Times New Roman" w:hAnsi="Times New Roman" w:cs="Times New Roman"/>
          <w:sz w:val="24"/>
          <w:szCs w:val="24"/>
        </w:rPr>
        <w:t xml:space="preserve"> local </w:t>
      </w:r>
      <w:r w:rsidR="007E74E3">
        <w:rPr>
          <w:rFonts w:ascii="Times New Roman" w:hAnsi="Times New Roman" w:cs="Times New Roman"/>
          <w:sz w:val="24"/>
          <w:szCs w:val="24"/>
        </w:rPr>
        <w:t>governments to retain authority</w:t>
      </w:r>
      <w:r w:rsidR="004758DF" w:rsidRPr="004758DF">
        <w:rPr>
          <w:rFonts w:ascii="Times New Roman" w:hAnsi="Times New Roman" w:cs="Times New Roman"/>
          <w:sz w:val="24"/>
          <w:szCs w:val="24"/>
        </w:rPr>
        <w:t xml:space="preserve"> in regulating the operation of electric scooters.</w:t>
      </w:r>
      <w:r w:rsidR="009D0695">
        <w:rPr>
          <w:rFonts w:ascii="Times New Roman" w:hAnsi="Times New Roman" w:cs="Times New Roman"/>
          <w:sz w:val="24"/>
          <w:szCs w:val="24"/>
        </w:rPr>
        <w:t xml:space="preserve"> </w:t>
      </w:r>
      <w:r w:rsidR="009D0695" w:rsidRPr="009D0695">
        <w:rPr>
          <w:rFonts w:ascii="Times New Roman" w:hAnsi="Times New Roman" w:cs="Times New Roman"/>
          <w:sz w:val="24"/>
          <w:szCs w:val="24"/>
        </w:rPr>
        <w:t>Passed House Committee, Pending in House Rules</w:t>
      </w:r>
      <w:r w:rsidR="001D5CAE">
        <w:rPr>
          <w:rFonts w:ascii="Times New Roman" w:hAnsi="Times New Roman" w:cs="Times New Roman"/>
          <w:sz w:val="24"/>
          <w:szCs w:val="24"/>
        </w:rPr>
        <w:t xml:space="preserve"> Committee</w:t>
      </w:r>
    </w:p>
    <w:p w14:paraId="56944448" w14:textId="2F4CFE61" w:rsidR="00D66E74" w:rsidRDefault="00D66E74" w:rsidP="00D66E74">
      <w:pPr>
        <w:spacing w:after="0" w:line="243" w:lineRule="auto"/>
        <w:ind w:right="601"/>
        <w:rPr>
          <w:rFonts w:ascii="Times New Roman" w:hAnsi="Times New Roman" w:cs="Times New Roman"/>
          <w:b/>
          <w:bCs/>
          <w:sz w:val="24"/>
          <w:szCs w:val="24"/>
        </w:rPr>
      </w:pPr>
    </w:p>
    <w:p w14:paraId="738003E7" w14:textId="49B7FD79" w:rsidR="009D0695" w:rsidRPr="003D017E" w:rsidRDefault="00330D78" w:rsidP="00330D78">
      <w:pPr>
        <w:spacing w:after="0" w:line="243" w:lineRule="auto"/>
        <w:ind w:right="601"/>
        <w:rPr>
          <w:rFonts w:ascii="Times New Roman" w:eastAsia="Times New Roman" w:hAnsi="Times New Roman" w:cs="Times New Roman"/>
          <w:sz w:val="24"/>
          <w:szCs w:val="24"/>
        </w:rPr>
      </w:pPr>
      <w:r w:rsidRPr="00330D78">
        <w:rPr>
          <w:rFonts w:ascii="Times New Roman" w:hAnsi="Times New Roman" w:cs="Times New Roman"/>
          <w:b/>
          <w:bCs/>
          <w:sz w:val="24"/>
          <w:szCs w:val="24"/>
        </w:rPr>
        <w:t>SB 413, Public Hearings Via Teleconference in Emergencies</w:t>
      </w:r>
      <w:r w:rsidR="003D017E">
        <w:rPr>
          <w:rFonts w:ascii="Times New Roman" w:hAnsi="Times New Roman" w:cs="Times New Roman"/>
          <w:b/>
          <w:bCs/>
          <w:sz w:val="24"/>
          <w:szCs w:val="24"/>
        </w:rPr>
        <w:t>-</w:t>
      </w:r>
      <w:r w:rsidR="003D017E" w:rsidRPr="003D017E">
        <w:rPr>
          <w:rFonts w:ascii="Arial" w:hAnsi="Arial" w:cs="Arial"/>
          <w:color w:val="0A0A0A"/>
          <w:sz w:val="30"/>
          <w:szCs w:val="30"/>
          <w:shd w:val="clear" w:color="auto" w:fill="FEFEFE"/>
        </w:rPr>
        <w:t xml:space="preserve"> </w:t>
      </w:r>
      <w:r w:rsidR="003D017E" w:rsidRPr="00510207">
        <w:rPr>
          <w:rFonts w:ascii="Times New Roman" w:hAnsi="Times New Roman" w:cs="Times New Roman"/>
          <w:sz w:val="24"/>
          <w:szCs w:val="24"/>
        </w:rPr>
        <w:t>This legislation would amend the current law to allow for local governments to hold public hearings via teleconference when necessitated by emergency conditions. </w:t>
      </w:r>
      <w:r w:rsidR="00510207" w:rsidRPr="00510207">
        <w:rPr>
          <w:rFonts w:ascii="Times New Roman" w:hAnsi="Times New Roman" w:cs="Times New Roman"/>
          <w:sz w:val="24"/>
          <w:szCs w:val="24"/>
        </w:rPr>
        <w:t>Pending in House Rules</w:t>
      </w:r>
      <w:r w:rsidR="00BA124D">
        <w:rPr>
          <w:rFonts w:ascii="Times New Roman" w:hAnsi="Times New Roman" w:cs="Times New Roman"/>
          <w:sz w:val="24"/>
          <w:szCs w:val="24"/>
        </w:rPr>
        <w:t xml:space="preserve"> Committee</w:t>
      </w:r>
    </w:p>
    <w:p w14:paraId="56744138" w14:textId="77777777" w:rsidR="001B1D03" w:rsidRDefault="001B1D03" w:rsidP="004846BF">
      <w:pPr>
        <w:spacing w:after="0" w:line="243" w:lineRule="auto"/>
        <w:ind w:right="601"/>
        <w:rPr>
          <w:rFonts w:ascii="Times New Roman" w:eastAsia="Times New Roman" w:hAnsi="Times New Roman" w:cs="Times New Roman"/>
          <w:sz w:val="24"/>
          <w:szCs w:val="24"/>
        </w:rPr>
      </w:pPr>
    </w:p>
    <w:p w14:paraId="3A7CFDA5" w14:textId="44F6DCAE" w:rsidR="00487B78" w:rsidRDefault="00F3083B" w:rsidP="004846BF">
      <w:pPr>
        <w:spacing w:after="0" w:line="243" w:lineRule="auto"/>
        <w:ind w:right="601"/>
        <w:rPr>
          <w:rFonts w:ascii="Times New Roman" w:hAnsi="Times New Roman" w:cs="Times New Roman"/>
          <w:sz w:val="24"/>
          <w:szCs w:val="24"/>
        </w:rPr>
      </w:pPr>
      <w:hyperlink r:id="rId10" w:history="1">
        <w:r w:rsidR="00487B78" w:rsidRPr="009D5D17">
          <w:rPr>
            <w:rFonts w:ascii="Times New Roman" w:hAnsi="Times New Roman" w:cs="Times New Roman"/>
            <w:b/>
            <w:bCs/>
            <w:sz w:val="24"/>
            <w:szCs w:val="24"/>
          </w:rPr>
          <w:t>SR 19</w:t>
        </w:r>
      </w:hyperlink>
      <w:r w:rsidR="00487B78" w:rsidRPr="009D5D17">
        <w:rPr>
          <w:rFonts w:ascii="Times New Roman" w:hAnsi="Times New Roman" w:cs="Times New Roman"/>
          <w:b/>
          <w:bCs/>
          <w:sz w:val="24"/>
          <w:szCs w:val="24"/>
        </w:rPr>
        <w:t>,</w:t>
      </w:r>
      <w:r w:rsidR="00487B78">
        <w:rPr>
          <w:rFonts w:ascii="Open Sans" w:hAnsi="Open Sans"/>
          <w:color w:val="464646"/>
          <w:shd w:val="clear" w:color="auto" w:fill="FFFFFF"/>
        </w:rPr>
        <w:t xml:space="preserve"> </w:t>
      </w:r>
      <w:r w:rsidR="00487B78" w:rsidRPr="009D5D17">
        <w:rPr>
          <w:rFonts w:ascii="Times New Roman" w:hAnsi="Times New Roman" w:cs="Times New Roman"/>
          <w:sz w:val="24"/>
          <w:szCs w:val="24"/>
        </w:rPr>
        <w:t xml:space="preserve">calls for a constitutional amendment to allow the General Assembly to meet </w:t>
      </w:r>
      <w:r w:rsidR="007B163F">
        <w:rPr>
          <w:rFonts w:ascii="Times New Roman" w:hAnsi="Times New Roman" w:cs="Times New Roman"/>
          <w:sz w:val="24"/>
          <w:szCs w:val="24"/>
        </w:rPr>
        <w:t>v</w:t>
      </w:r>
      <w:r w:rsidR="00487B78" w:rsidRPr="009D5D17">
        <w:rPr>
          <w:rFonts w:ascii="Times New Roman" w:hAnsi="Times New Roman" w:cs="Times New Roman"/>
          <w:sz w:val="24"/>
          <w:szCs w:val="24"/>
        </w:rPr>
        <w:t>irtually or in a location outside of the Capitol in the event of an emergency. This resolution was adopted by</w:t>
      </w:r>
      <w:r w:rsidR="007B163F">
        <w:rPr>
          <w:rFonts w:ascii="Times New Roman" w:hAnsi="Times New Roman" w:cs="Times New Roman"/>
          <w:sz w:val="24"/>
          <w:szCs w:val="24"/>
        </w:rPr>
        <w:t xml:space="preserve"> the House</w:t>
      </w:r>
      <w:r w:rsidR="00613E78">
        <w:rPr>
          <w:rFonts w:ascii="Times New Roman" w:hAnsi="Times New Roman" w:cs="Times New Roman"/>
          <w:sz w:val="24"/>
          <w:szCs w:val="24"/>
        </w:rPr>
        <w:t xml:space="preserve">, </w:t>
      </w:r>
      <w:r w:rsidR="00487B78" w:rsidRPr="009D5D17">
        <w:rPr>
          <w:rFonts w:ascii="Times New Roman" w:hAnsi="Times New Roman" w:cs="Times New Roman"/>
          <w:sz w:val="24"/>
          <w:szCs w:val="24"/>
        </w:rPr>
        <w:t>151-6. </w:t>
      </w:r>
    </w:p>
    <w:p w14:paraId="4D7CE929" w14:textId="77777777" w:rsidR="001B1D03" w:rsidRPr="009D5D17" w:rsidRDefault="001B1D03" w:rsidP="004846BF">
      <w:pPr>
        <w:spacing w:after="0" w:line="243" w:lineRule="auto"/>
        <w:ind w:right="601"/>
        <w:rPr>
          <w:rFonts w:ascii="Times New Roman" w:hAnsi="Times New Roman" w:cs="Times New Roman"/>
          <w:sz w:val="24"/>
          <w:szCs w:val="24"/>
        </w:rPr>
      </w:pPr>
    </w:p>
    <w:p w14:paraId="3B1C8E99" w14:textId="0C213D37" w:rsidR="00845539" w:rsidRPr="00D41293" w:rsidRDefault="00845539" w:rsidP="00D41293">
      <w:pPr>
        <w:spacing w:after="0" w:line="243" w:lineRule="auto"/>
        <w:ind w:right="601"/>
        <w:rPr>
          <w:rFonts w:ascii="Times New Roman" w:hAnsi="Times New Roman" w:cs="Times New Roman"/>
          <w:sz w:val="24"/>
          <w:szCs w:val="24"/>
        </w:rPr>
      </w:pPr>
      <w:r w:rsidRPr="00D41293">
        <w:rPr>
          <w:rFonts w:ascii="Times New Roman" w:hAnsi="Times New Roman" w:cs="Times New Roman"/>
          <w:b/>
          <w:bCs/>
          <w:sz w:val="24"/>
          <w:szCs w:val="24"/>
        </w:rPr>
        <w:t>SR 10</w:t>
      </w:r>
      <w:r w:rsidR="00822B2B">
        <w:rPr>
          <w:rFonts w:ascii="Times New Roman" w:hAnsi="Times New Roman" w:cs="Times New Roman"/>
          <w:b/>
          <w:bCs/>
          <w:sz w:val="24"/>
          <w:szCs w:val="24"/>
        </w:rPr>
        <w:t>0</w:t>
      </w:r>
      <w:r w:rsidRPr="00D41293">
        <w:rPr>
          <w:rFonts w:ascii="Times New Roman" w:hAnsi="Times New Roman" w:cs="Times New Roman"/>
          <w:b/>
          <w:bCs/>
          <w:sz w:val="24"/>
          <w:szCs w:val="24"/>
        </w:rPr>
        <w:t>7, Senate Study Committee on Police Practices-</w:t>
      </w:r>
      <w:r w:rsidR="00513B9B" w:rsidRPr="00D41293">
        <w:rPr>
          <w:rFonts w:ascii="Times New Roman" w:hAnsi="Times New Roman" w:cs="Times New Roman"/>
          <w:b/>
          <w:bCs/>
          <w:sz w:val="24"/>
          <w:szCs w:val="24"/>
        </w:rPr>
        <w:t xml:space="preserve"> </w:t>
      </w:r>
      <w:r w:rsidR="00D41293" w:rsidRPr="00D41293">
        <w:rPr>
          <w:rFonts w:ascii="Times New Roman" w:hAnsi="Times New Roman" w:cs="Times New Roman"/>
          <w:sz w:val="24"/>
          <w:szCs w:val="24"/>
        </w:rPr>
        <w:t>C</w:t>
      </w:r>
      <w:r w:rsidR="00513B9B" w:rsidRPr="00D41293">
        <w:rPr>
          <w:rFonts w:ascii="Times New Roman" w:hAnsi="Times New Roman" w:cs="Times New Roman"/>
          <w:sz w:val="24"/>
          <w:szCs w:val="24"/>
        </w:rPr>
        <w:t>reates a Senate Study Committee to examine police operations and discuss reform measures, while focusing on the following aspects of policing: Oversight</w:t>
      </w:r>
      <w:r w:rsidR="00F44839" w:rsidRPr="00D41293">
        <w:rPr>
          <w:rFonts w:ascii="Times New Roman" w:hAnsi="Times New Roman" w:cs="Times New Roman"/>
          <w:sz w:val="24"/>
          <w:szCs w:val="24"/>
        </w:rPr>
        <w:t xml:space="preserve">, </w:t>
      </w:r>
      <w:r w:rsidR="00513B9B" w:rsidRPr="00D41293">
        <w:rPr>
          <w:rFonts w:ascii="Times New Roman" w:hAnsi="Times New Roman" w:cs="Times New Roman"/>
          <w:sz w:val="24"/>
          <w:szCs w:val="24"/>
        </w:rPr>
        <w:t>Lethal and Nonlethal Force</w:t>
      </w:r>
      <w:r w:rsidR="00F44839" w:rsidRPr="00D41293">
        <w:rPr>
          <w:rFonts w:ascii="Times New Roman" w:hAnsi="Times New Roman" w:cs="Times New Roman"/>
          <w:sz w:val="24"/>
          <w:szCs w:val="24"/>
        </w:rPr>
        <w:t xml:space="preserve">, </w:t>
      </w:r>
      <w:r w:rsidR="00513B9B" w:rsidRPr="00D41293">
        <w:rPr>
          <w:rFonts w:ascii="Times New Roman" w:hAnsi="Times New Roman" w:cs="Times New Roman"/>
          <w:sz w:val="24"/>
          <w:szCs w:val="24"/>
        </w:rPr>
        <w:t xml:space="preserve">Practices that </w:t>
      </w:r>
      <w:r w:rsidR="00513B9B" w:rsidRPr="00D41293">
        <w:rPr>
          <w:rFonts w:ascii="Times New Roman" w:hAnsi="Times New Roman" w:cs="Times New Roman"/>
          <w:sz w:val="24"/>
          <w:szCs w:val="24"/>
        </w:rPr>
        <w:lastRenderedPageBreak/>
        <w:t>may need to prohibited or strictly regulated</w:t>
      </w:r>
      <w:r w:rsidR="0006226C" w:rsidRPr="00D41293">
        <w:rPr>
          <w:rFonts w:ascii="Times New Roman" w:hAnsi="Times New Roman" w:cs="Times New Roman"/>
          <w:sz w:val="24"/>
          <w:szCs w:val="24"/>
        </w:rPr>
        <w:t xml:space="preserve"> (</w:t>
      </w:r>
      <w:r w:rsidR="00513B9B" w:rsidRPr="00D41293">
        <w:rPr>
          <w:rFonts w:ascii="Times New Roman" w:hAnsi="Times New Roman" w:cs="Times New Roman"/>
          <w:sz w:val="24"/>
          <w:szCs w:val="24"/>
        </w:rPr>
        <w:t>including but not limited to</w:t>
      </w:r>
      <w:r w:rsidR="00F44839" w:rsidRPr="00D41293">
        <w:rPr>
          <w:rFonts w:ascii="Times New Roman" w:hAnsi="Times New Roman" w:cs="Times New Roman"/>
          <w:sz w:val="24"/>
          <w:szCs w:val="24"/>
        </w:rPr>
        <w:t xml:space="preserve"> </w:t>
      </w:r>
      <w:r w:rsidR="00513B9B" w:rsidRPr="00D41293">
        <w:rPr>
          <w:rFonts w:ascii="Times New Roman" w:hAnsi="Times New Roman" w:cs="Times New Roman"/>
          <w:sz w:val="24"/>
          <w:szCs w:val="24"/>
        </w:rPr>
        <w:t>Choke holds</w:t>
      </w:r>
      <w:r w:rsidR="00F44839" w:rsidRPr="00D41293">
        <w:rPr>
          <w:rFonts w:ascii="Times New Roman" w:hAnsi="Times New Roman" w:cs="Times New Roman"/>
          <w:sz w:val="24"/>
          <w:szCs w:val="24"/>
        </w:rPr>
        <w:t xml:space="preserve">, </w:t>
      </w:r>
      <w:r w:rsidR="00513B9B" w:rsidRPr="00D41293">
        <w:rPr>
          <w:rFonts w:ascii="Times New Roman" w:hAnsi="Times New Roman" w:cs="Times New Roman"/>
          <w:sz w:val="24"/>
          <w:szCs w:val="24"/>
        </w:rPr>
        <w:t>No Knock Warrants</w:t>
      </w:r>
      <w:r w:rsidR="00F44839" w:rsidRPr="00D41293">
        <w:rPr>
          <w:rFonts w:ascii="Times New Roman" w:hAnsi="Times New Roman" w:cs="Times New Roman"/>
          <w:sz w:val="24"/>
          <w:szCs w:val="24"/>
        </w:rPr>
        <w:t xml:space="preserve">, </w:t>
      </w:r>
      <w:r w:rsidR="00513B9B" w:rsidRPr="00D41293">
        <w:rPr>
          <w:rFonts w:ascii="Times New Roman" w:hAnsi="Times New Roman" w:cs="Times New Roman"/>
          <w:sz w:val="24"/>
          <w:szCs w:val="24"/>
        </w:rPr>
        <w:t>Use of tear gas and other chemical projectiles</w:t>
      </w:r>
      <w:r w:rsidR="0006226C" w:rsidRPr="00D41293">
        <w:rPr>
          <w:rFonts w:ascii="Times New Roman" w:hAnsi="Times New Roman" w:cs="Times New Roman"/>
          <w:sz w:val="24"/>
          <w:szCs w:val="24"/>
        </w:rPr>
        <w:t>)</w:t>
      </w:r>
      <w:r w:rsidR="00D41293" w:rsidRPr="00D41293">
        <w:rPr>
          <w:rFonts w:ascii="Times New Roman" w:hAnsi="Times New Roman" w:cs="Times New Roman"/>
          <w:sz w:val="24"/>
          <w:szCs w:val="24"/>
        </w:rPr>
        <w:t xml:space="preserve">, </w:t>
      </w:r>
      <w:r w:rsidR="00513B9B" w:rsidRPr="00D41293">
        <w:rPr>
          <w:rFonts w:ascii="Times New Roman" w:hAnsi="Times New Roman" w:cs="Times New Roman"/>
          <w:sz w:val="24"/>
          <w:szCs w:val="24"/>
        </w:rPr>
        <w:t>De-escalation techniques</w:t>
      </w:r>
      <w:r w:rsidR="00D41293" w:rsidRPr="00D41293">
        <w:rPr>
          <w:rFonts w:ascii="Times New Roman" w:hAnsi="Times New Roman" w:cs="Times New Roman"/>
          <w:sz w:val="24"/>
          <w:szCs w:val="24"/>
        </w:rPr>
        <w:t xml:space="preserve">, </w:t>
      </w:r>
      <w:r w:rsidR="00513B9B" w:rsidRPr="00D41293">
        <w:rPr>
          <w:rFonts w:ascii="Times New Roman" w:hAnsi="Times New Roman" w:cs="Times New Roman"/>
          <w:sz w:val="24"/>
          <w:szCs w:val="24"/>
        </w:rPr>
        <w:t>Data collection and reporting</w:t>
      </w:r>
      <w:r w:rsidR="00D41293" w:rsidRPr="00D41293">
        <w:rPr>
          <w:rFonts w:ascii="Times New Roman" w:hAnsi="Times New Roman" w:cs="Times New Roman"/>
          <w:sz w:val="24"/>
          <w:szCs w:val="24"/>
        </w:rPr>
        <w:t xml:space="preserve"> and </w:t>
      </w:r>
      <w:r w:rsidR="00513B9B" w:rsidRPr="00D41293">
        <w:rPr>
          <w:rFonts w:ascii="Times New Roman" w:hAnsi="Times New Roman" w:cs="Times New Roman"/>
          <w:sz w:val="24"/>
          <w:szCs w:val="24"/>
        </w:rPr>
        <w:t>Shaping of policing in the future with a focus on equality</w:t>
      </w:r>
      <w:r w:rsidR="00D41293" w:rsidRPr="00D41293">
        <w:rPr>
          <w:rFonts w:ascii="Times New Roman" w:hAnsi="Times New Roman" w:cs="Times New Roman"/>
          <w:sz w:val="24"/>
          <w:szCs w:val="24"/>
        </w:rPr>
        <w:t xml:space="preserve">.  </w:t>
      </w:r>
      <w:r w:rsidR="00513B9B" w:rsidRPr="00D41293">
        <w:rPr>
          <w:rFonts w:ascii="Times New Roman" w:hAnsi="Times New Roman" w:cs="Times New Roman"/>
          <w:sz w:val="24"/>
          <w:szCs w:val="24"/>
        </w:rPr>
        <w:t xml:space="preserve">The committee will consist of the Senate Judiciary chair, the Senate Public Safety chair, and three members to be selected by the President of the </w:t>
      </w:r>
      <w:r w:rsidR="00BA124D" w:rsidRPr="00D41293">
        <w:rPr>
          <w:rFonts w:ascii="Times New Roman" w:hAnsi="Times New Roman" w:cs="Times New Roman"/>
          <w:sz w:val="24"/>
          <w:szCs w:val="24"/>
        </w:rPr>
        <w:t>Senate and</w:t>
      </w:r>
      <w:r w:rsidR="00513B9B" w:rsidRPr="00D41293">
        <w:rPr>
          <w:rFonts w:ascii="Times New Roman" w:hAnsi="Times New Roman" w:cs="Times New Roman"/>
          <w:sz w:val="24"/>
          <w:szCs w:val="24"/>
        </w:rPr>
        <w:t xml:space="preserve"> is charged to submit a report with legislative </w:t>
      </w:r>
      <w:r w:rsidR="00D41293" w:rsidRPr="00D41293">
        <w:rPr>
          <w:rFonts w:ascii="Times New Roman" w:hAnsi="Times New Roman" w:cs="Times New Roman"/>
          <w:sz w:val="24"/>
          <w:szCs w:val="24"/>
        </w:rPr>
        <w:t>recommendations</w:t>
      </w:r>
      <w:r w:rsidR="00513B9B" w:rsidRPr="00D41293">
        <w:rPr>
          <w:rFonts w:ascii="Times New Roman" w:hAnsi="Times New Roman" w:cs="Times New Roman"/>
          <w:sz w:val="24"/>
          <w:szCs w:val="24"/>
        </w:rPr>
        <w:t xml:space="preserve"> to the Secretary of the Senate by December 15, 2020.</w:t>
      </w:r>
      <w:r w:rsidR="00BA124D">
        <w:rPr>
          <w:rFonts w:ascii="Times New Roman" w:hAnsi="Times New Roman" w:cs="Times New Roman"/>
          <w:sz w:val="24"/>
          <w:szCs w:val="24"/>
        </w:rPr>
        <w:t xml:space="preserve"> Senate Adopted</w:t>
      </w:r>
    </w:p>
    <w:p w14:paraId="1D1D5021" w14:textId="438DC11C" w:rsidR="00585653" w:rsidRPr="004F597D" w:rsidRDefault="00585653" w:rsidP="004846BF">
      <w:pPr>
        <w:spacing w:after="0" w:line="243" w:lineRule="auto"/>
        <w:ind w:right="601"/>
        <w:rPr>
          <w:rFonts w:ascii="Times New Roman" w:eastAsia="Times New Roman" w:hAnsi="Times New Roman" w:cs="Times New Roman"/>
          <w:sz w:val="24"/>
          <w:szCs w:val="24"/>
        </w:rPr>
      </w:pPr>
    </w:p>
    <w:p w14:paraId="2E87826B" w14:textId="77777777" w:rsidR="00CF32C8" w:rsidRPr="00CF32C8" w:rsidRDefault="00B53B2D" w:rsidP="00D66E74">
      <w:pPr>
        <w:spacing w:after="0" w:line="243" w:lineRule="auto"/>
        <w:ind w:right="601"/>
        <w:rPr>
          <w:rFonts w:ascii="Times New Roman" w:hAnsi="Times New Roman" w:cs="Times New Roman"/>
          <w:b/>
          <w:bCs/>
          <w:sz w:val="24"/>
          <w:szCs w:val="24"/>
          <w:u w:val="single"/>
        </w:rPr>
      </w:pPr>
      <w:r w:rsidRPr="00CF32C8">
        <w:rPr>
          <w:rFonts w:ascii="Times New Roman" w:hAnsi="Times New Roman" w:cs="Times New Roman"/>
          <w:b/>
          <w:bCs/>
          <w:sz w:val="24"/>
          <w:szCs w:val="24"/>
          <w:u w:val="single"/>
        </w:rPr>
        <w:t>Hearings on elections</w:t>
      </w:r>
    </w:p>
    <w:p w14:paraId="2B0EF7D7" w14:textId="214FD17F" w:rsidR="001B6994" w:rsidRPr="00D66E74" w:rsidRDefault="001D77D9" w:rsidP="00D66E74">
      <w:pPr>
        <w:spacing w:after="0" w:line="243" w:lineRule="auto"/>
        <w:ind w:right="601"/>
        <w:rPr>
          <w:rFonts w:ascii="Times New Roman" w:hAnsi="Times New Roman" w:cs="Times New Roman"/>
          <w:b/>
          <w:bCs/>
          <w:sz w:val="24"/>
          <w:szCs w:val="24"/>
        </w:rPr>
      </w:pPr>
      <w:r w:rsidRPr="009B1ADA">
        <w:rPr>
          <w:rFonts w:ascii="Times New Roman" w:hAnsi="Times New Roman" w:cs="Times New Roman"/>
          <w:sz w:val="24"/>
          <w:szCs w:val="24"/>
        </w:rPr>
        <w:t>House Government Affairs</w:t>
      </w:r>
      <w:r w:rsidR="009B1ADA" w:rsidRPr="009B1ADA">
        <w:rPr>
          <w:rFonts w:ascii="Times New Roman" w:hAnsi="Times New Roman" w:cs="Times New Roman"/>
          <w:sz w:val="24"/>
          <w:szCs w:val="24"/>
        </w:rPr>
        <w:t xml:space="preserve"> </w:t>
      </w:r>
      <w:r w:rsidR="000A1649" w:rsidRPr="009B1ADA">
        <w:rPr>
          <w:rFonts w:ascii="Times New Roman" w:hAnsi="Times New Roman" w:cs="Times New Roman"/>
          <w:color w:val="000000"/>
          <w:sz w:val="23"/>
          <w:szCs w:val="23"/>
        </w:rPr>
        <w:t>Committee</w:t>
      </w:r>
      <w:r w:rsidR="000A1649">
        <w:rPr>
          <w:rFonts w:ascii="Times New Roman" w:hAnsi="Times New Roman" w:cs="Times New Roman"/>
          <w:color w:val="000000"/>
          <w:sz w:val="23"/>
          <w:szCs w:val="23"/>
        </w:rPr>
        <w:t xml:space="preserve"> began their investigation into the June 9th primary </w:t>
      </w:r>
      <w:r w:rsidR="00927244">
        <w:rPr>
          <w:rFonts w:ascii="Times New Roman" w:hAnsi="Times New Roman" w:cs="Times New Roman"/>
          <w:color w:val="000000"/>
          <w:sz w:val="23"/>
          <w:szCs w:val="23"/>
        </w:rPr>
        <w:t>last week</w:t>
      </w:r>
      <w:r w:rsidR="001F59C4">
        <w:rPr>
          <w:rFonts w:ascii="Times New Roman" w:hAnsi="Times New Roman" w:cs="Times New Roman"/>
          <w:color w:val="000000"/>
          <w:sz w:val="23"/>
          <w:szCs w:val="23"/>
        </w:rPr>
        <w:t>. T</w:t>
      </w:r>
      <w:r w:rsidR="000A1649">
        <w:rPr>
          <w:rFonts w:ascii="Times New Roman" w:hAnsi="Times New Roman" w:cs="Times New Roman"/>
          <w:color w:val="000000"/>
          <w:sz w:val="23"/>
          <w:szCs w:val="23"/>
        </w:rPr>
        <w:t>hey met to hear public comment from several poll observers, poll managers, and members of county election boards. Poll observers from across the state shared their experience on election day and discussed the issues that were most prevalent at the polls. Among the concerns were inadequately trained poll workers, confusion over the issuance of absentee ballots, and technical errors with voting machines.</w:t>
      </w:r>
    </w:p>
    <w:p w14:paraId="068BD729" w14:textId="77777777" w:rsidR="008E6340" w:rsidRPr="00B066AA" w:rsidRDefault="008E6340" w:rsidP="00B066AA">
      <w:pPr>
        <w:spacing w:after="0" w:line="240" w:lineRule="auto"/>
        <w:ind w:left="1080"/>
        <w:rPr>
          <w:rFonts w:ascii="Times New Roman" w:eastAsia="Times New Roman" w:hAnsi="Times New Roman" w:cs="Times New Roman"/>
          <w:b/>
          <w:bCs/>
          <w:sz w:val="24"/>
          <w:szCs w:val="24"/>
        </w:rPr>
      </w:pPr>
    </w:p>
    <w:sectPr w:rsidR="008E6340" w:rsidRPr="00B066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C3BAE"/>
    <w:multiLevelType w:val="hybridMultilevel"/>
    <w:tmpl w:val="7896B172"/>
    <w:lvl w:ilvl="0" w:tplc="04090001">
      <w:start w:val="1"/>
      <w:numFmt w:val="bullet"/>
      <w:lvlText w:val=""/>
      <w:lvlJc w:val="left"/>
      <w:pPr>
        <w:ind w:left="1059" w:hanging="360"/>
      </w:pPr>
      <w:rPr>
        <w:rFonts w:ascii="Symbol" w:hAnsi="Symbol" w:hint="default"/>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1" w15:restartNumberingAfterBreak="0">
    <w:nsid w:val="19C71296"/>
    <w:multiLevelType w:val="multilevel"/>
    <w:tmpl w:val="7D62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EA3FC4"/>
    <w:multiLevelType w:val="hybridMultilevel"/>
    <w:tmpl w:val="BFEA2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C22D42"/>
    <w:multiLevelType w:val="hybridMultilevel"/>
    <w:tmpl w:val="D6E8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4849F9"/>
    <w:multiLevelType w:val="hybridMultilevel"/>
    <w:tmpl w:val="F1DAD16A"/>
    <w:lvl w:ilvl="0" w:tplc="04090001">
      <w:start w:val="1"/>
      <w:numFmt w:val="bullet"/>
      <w:lvlText w:val=""/>
      <w:lvlJc w:val="left"/>
      <w:pPr>
        <w:ind w:left="1059" w:hanging="360"/>
      </w:pPr>
      <w:rPr>
        <w:rFonts w:ascii="Symbol" w:hAnsi="Symbol" w:hint="default"/>
      </w:rPr>
    </w:lvl>
    <w:lvl w:ilvl="1" w:tplc="04090003">
      <w:start w:val="1"/>
      <w:numFmt w:val="bullet"/>
      <w:lvlText w:val="o"/>
      <w:lvlJc w:val="left"/>
      <w:pPr>
        <w:ind w:left="2679" w:hanging="360"/>
      </w:pPr>
      <w:rPr>
        <w:rFonts w:ascii="Courier New" w:hAnsi="Courier New" w:cs="Courier New" w:hint="default"/>
      </w:rPr>
    </w:lvl>
    <w:lvl w:ilvl="2" w:tplc="04090005" w:tentative="1">
      <w:start w:val="1"/>
      <w:numFmt w:val="bullet"/>
      <w:lvlText w:val=""/>
      <w:lvlJc w:val="left"/>
      <w:pPr>
        <w:ind w:left="3399" w:hanging="360"/>
      </w:pPr>
      <w:rPr>
        <w:rFonts w:ascii="Wingdings" w:hAnsi="Wingdings" w:hint="default"/>
      </w:rPr>
    </w:lvl>
    <w:lvl w:ilvl="3" w:tplc="04090001" w:tentative="1">
      <w:start w:val="1"/>
      <w:numFmt w:val="bullet"/>
      <w:lvlText w:val=""/>
      <w:lvlJc w:val="left"/>
      <w:pPr>
        <w:ind w:left="4119" w:hanging="360"/>
      </w:pPr>
      <w:rPr>
        <w:rFonts w:ascii="Symbol" w:hAnsi="Symbol" w:hint="default"/>
      </w:rPr>
    </w:lvl>
    <w:lvl w:ilvl="4" w:tplc="04090003" w:tentative="1">
      <w:start w:val="1"/>
      <w:numFmt w:val="bullet"/>
      <w:lvlText w:val="o"/>
      <w:lvlJc w:val="left"/>
      <w:pPr>
        <w:ind w:left="4839" w:hanging="360"/>
      </w:pPr>
      <w:rPr>
        <w:rFonts w:ascii="Courier New" w:hAnsi="Courier New" w:cs="Courier New" w:hint="default"/>
      </w:rPr>
    </w:lvl>
    <w:lvl w:ilvl="5" w:tplc="04090005" w:tentative="1">
      <w:start w:val="1"/>
      <w:numFmt w:val="bullet"/>
      <w:lvlText w:val=""/>
      <w:lvlJc w:val="left"/>
      <w:pPr>
        <w:ind w:left="5559" w:hanging="360"/>
      </w:pPr>
      <w:rPr>
        <w:rFonts w:ascii="Wingdings" w:hAnsi="Wingdings" w:hint="default"/>
      </w:rPr>
    </w:lvl>
    <w:lvl w:ilvl="6" w:tplc="04090001" w:tentative="1">
      <w:start w:val="1"/>
      <w:numFmt w:val="bullet"/>
      <w:lvlText w:val=""/>
      <w:lvlJc w:val="left"/>
      <w:pPr>
        <w:ind w:left="6279" w:hanging="360"/>
      </w:pPr>
      <w:rPr>
        <w:rFonts w:ascii="Symbol" w:hAnsi="Symbol" w:hint="default"/>
      </w:rPr>
    </w:lvl>
    <w:lvl w:ilvl="7" w:tplc="04090003" w:tentative="1">
      <w:start w:val="1"/>
      <w:numFmt w:val="bullet"/>
      <w:lvlText w:val="o"/>
      <w:lvlJc w:val="left"/>
      <w:pPr>
        <w:ind w:left="6999" w:hanging="360"/>
      </w:pPr>
      <w:rPr>
        <w:rFonts w:ascii="Courier New" w:hAnsi="Courier New" w:cs="Courier New" w:hint="default"/>
      </w:rPr>
    </w:lvl>
    <w:lvl w:ilvl="8" w:tplc="04090005" w:tentative="1">
      <w:start w:val="1"/>
      <w:numFmt w:val="bullet"/>
      <w:lvlText w:val=""/>
      <w:lvlJc w:val="left"/>
      <w:pPr>
        <w:ind w:left="7719" w:hanging="360"/>
      </w:pPr>
      <w:rPr>
        <w:rFonts w:ascii="Wingdings" w:hAnsi="Wingdings" w:hint="default"/>
      </w:rPr>
    </w:lvl>
  </w:abstractNum>
  <w:abstractNum w:abstractNumId="5" w15:restartNumberingAfterBreak="0">
    <w:nsid w:val="733C156A"/>
    <w:multiLevelType w:val="hybridMultilevel"/>
    <w:tmpl w:val="7610C744"/>
    <w:lvl w:ilvl="0" w:tplc="F2763E7E">
      <w:start w:val="1"/>
      <w:numFmt w:val="bullet"/>
      <w:lvlText w:val=""/>
      <w:lvlJc w:val="left"/>
      <w:pPr>
        <w:ind w:left="720" w:hanging="360"/>
      </w:pPr>
      <w:rPr>
        <w:rFonts w:ascii="Symbol" w:hAnsi="Symbol" w:hint="default"/>
      </w:rPr>
    </w:lvl>
    <w:lvl w:ilvl="1" w:tplc="B2564560">
      <w:start w:val="1"/>
      <w:numFmt w:val="bullet"/>
      <w:lvlText w:val="o"/>
      <w:lvlJc w:val="left"/>
      <w:pPr>
        <w:ind w:left="1440" w:hanging="360"/>
      </w:pPr>
      <w:rPr>
        <w:rFonts w:ascii="Courier New" w:hAnsi="Courier New" w:hint="default"/>
      </w:rPr>
    </w:lvl>
    <w:lvl w:ilvl="2" w:tplc="C172C7EE">
      <w:start w:val="1"/>
      <w:numFmt w:val="bullet"/>
      <w:lvlText w:val=""/>
      <w:lvlJc w:val="left"/>
      <w:pPr>
        <w:ind w:left="2160" w:hanging="360"/>
      </w:pPr>
      <w:rPr>
        <w:rFonts w:ascii="Wingdings" w:hAnsi="Wingdings" w:hint="default"/>
      </w:rPr>
    </w:lvl>
    <w:lvl w:ilvl="3" w:tplc="915282A6">
      <w:start w:val="1"/>
      <w:numFmt w:val="bullet"/>
      <w:lvlText w:val=""/>
      <w:lvlJc w:val="left"/>
      <w:pPr>
        <w:ind w:left="2880" w:hanging="360"/>
      </w:pPr>
      <w:rPr>
        <w:rFonts w:ascii="Symbol" w:hAnsi="Symbol" w:hint="default"/>
      </w:rPr>
    </w:lvl>
    <w:lvl w:ilvl="4" w:tplc="A460A796">
      <w:start w:val="1"/>
      <w:numFmt w:val="bullet"/>
      <w:lvlText w:val="o"/>
      <w:lvlJc w:val="left"/>
      <w:pPr>
        <w:ind w:left="3600" w:hanging="360"/>
      </w:pPr>
      <w:rPr>
        <w:rFonts w:ascii="Courier New" w:hAnsi="Courier New" w:hint="default"/>
      </w:rPr>
    </w:lvl>
    <w:lvl w:ilvl="5" w:tplc="B0842BF6">
      <w:start w:val="1"/>
      <w:numFmt w:val="bullet"/>
      <w:lvlText w:val=""/>
      <w:lvlJc w:val="left"/>
      <w:pPr>
        <w:ind w:left="4320" w:hanging="360"/>
      </w:pPr>
      <w:rPr>
        <w:rFonts w:ascii="Wingdings" w:hAnsi="Wingdings" w:hint="default"/>
      </w:rPr>
    </w:lvl>
    <w:lvl w:ilvl="6" w:tplc="E46A5270">
      <w:start w:val="1"/>
      <w:numFmt w:val="bullet"/>
      <w:lvlText w:val=""/>
      <w:lvlJc w:val="left"/>
      <w:pPr>
        <w:ind w:left="5040" w:hanging="360"/>
      </w:pPr>
      <w:rPr>
        <w:rFonts w:ascii="Symbol" w:hAnsi="Symbol" w:hint="default"/>
      </w:rPr>
    </w:lvl>
    <w:lvl w:ilvl="7" w:tplc="04F0EEE6">
      <w:start w:val="1"/>
      <w:numFmt w:val="bullet"/>
      <w:lvlText w:val="o"/>
      <w:lvlJc w:val="left"/>
      <w:pPr>
        <w:ind w:left="5760" w:hanging="360"/>
      </w:pPr>
      <w:rPr>
        <w:rFonts w:ascii="Courier New" w:hAnsi="Courier New" w:hint="default"/>
      </w:rPr>
    </w:lvl>
    <w:lvl w:ilvl="8" w:tplc="B7A2612C">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6A4"/>
    <w:rsid w:val="000039FB"/>
    <w:rsid w:val="0006226C"/>
    <w:rsid w:val="000815B1"/>
    <w:rsid w:val="000834DE"/>
    <w:rsid w:val="00094AC2"/>
    <w:rsid w:val="000A1649"/>
    <w:rsid w:val="000D6D64"/>
    <w:rsid w:val="000E3859"/>
    <w:rsid w:val="00105CA7"/>
    <w:rsid w:val="00110E39"/>
    <w:rsid w:val="00113184"/>
    <w:rsid w:val="00155D3A"/>
    <w:rsid w:val="00195418"/>
    <w:rsid w:val="001B1D03"/>
    <w:rsid w:val="001B6994"/>
    <w:rsid w:val="001D5CAE"/>
    <w:rsid w:val="001D77D9"/>
    <w:rsid w:val="001F59C4"/>
    <w:rsid w:val="002A06B3"/>
    <w:rsid w:val="002A7034"/>
    <w:rsid w:val="002B1FD5"/>
    <w:rsid w:val="002C2F04"/>
    <w:rsid w:val="002D7DCE"/>
    <w:rsid w:val="002F07DF"/>
    <w:rsid w:val="002F489E"/>
    <w:rsid w:val="00304073"/>
    <w:rsid w:val="00330D78"/>
    <w:rsid w:val="0035115D"/>
    <w:rsid w:val="003B1174"/>
    <w:rsid w:val="003B57E3"/>
    <w:rsid w:val="003D017E"/>
    <w:rsid w:val="003D06A4"/>
    <w:rsid w:val="00441579"/>
    <w:rsid w:val="00462DFB"/>
    <w:rsid w:val="004758DF"/>
    <w:rsid w:val="00477BD0"/>
    <w:rsid w:val="004846BF"/>
    <w:rsid w:val="00487B78"/>
    <w:rsid w:val="00490C0A"/>
    <w:rsid w:val="004B1F3D"/>
    <w:rsid w:val="004D6E41"/>
    <w:rsid w:val="004E31FB"/>
    <w:rsid w:val="004F597D"/>
    <w:rsid w:val="00510207"/>
    <w:rsid w:val="00511DAF"/>
    <w:rsid w:val="00513B9B"/>
    <w:rsid w:val="005143BE"/>
    <w:rsid w:val="005477FA"/>
    <w:rsid w:val="00547A1B"/>
    <w:rsid w:val="0057002C"/>
    <w:rsid w:val="00585653"/>
    <w:rsid w:val="00594B7D"/>
    <w:rsid w:val="005E1E71"/>
    <w:rsid w:val="00613E78"/>
    <w:rsid w:val="00631757"/>
    <w:rsid w:val="00670C76"/>
    <w:rsid w:val="006729EB"/>
    <w:rsid w:val="006848E5"/>
    <w:rsid w:val="006856BA"/>
    <w:rsid w:val="006A1ED8"/>
    <w:rsid w:val="006E2C9B"/>
    <w:rsid w:val="00792A00"/>
    <w:rsid w:val="007B163F"/>
    <w:rsid w:val="007D7CC9"/>
    <w:rsid w:val="007E74E3"/>
    <w:rsid w:val="007F4214"/>
    <w:rsid w:val="00813583"/>
    <w:rsid w:val="00822B2B"/>
    <w:rsid w:val="00833400"/>
    <w:rsid w:val="00845539"/>
    <w:rsid w:val="00861321"/>
    <w:rsid w:val="00861596"/>
    <w:rsid w:val="008857F3"/>
    <w:rsid w:val="008E6340"/>
    <w:rsid w:val="008F2AA4"/>
    <w:rsid w:val="00926BE6"/>
    <w:rsid w:val="00927244"/>
    <w:rsid w:val="00946579"/>
    <w:rsid w:val="00953161"/>
    <w:rsid w:val="009951BB"/>
    <w:rsid w:val="009B1ADA"/>
    <w:rsid w:val="009D0695"/>
    <w:rsid w:val="009D5D17"/>
    <w:rsid w:val="00A14FDB"/>
    <w:rsid w:val="00A158C4"/>
    <w:rsid w:val="00A702B3"/>
    <w:rsid w:val="00A823D2"/>
    <w:rsid w:val="00AB1FF4"/>
    <w:rsid w:val="00AC2A82"/>
    <w:rsid w:val="00AE5ED7"/>
    <w:rsid w:val="00B066AA"/>
    <w:rsid w:val="00B06EC4"/>
    <w:rsid w:val="00B53B2D"/>
    <w:rsid w:val="00B55190"/>
    <w:rsid w:val="00B73106"/>
    <w:rsid w:val="00BA124D"/>
    <w:rsid w:val="00BE5D11"/>
    <w:rsid w:val="00C24AC1"/>
    <w:rsid w:val="00C41C36"/>
    <w:rsid w:val="00C74FFE"/>
    <w:rsid w:val="00CC3191"/>
    <w:rsid w:val="00CC7D03"/>
    <w:rsid w:val="00CD750B"/>
    <w:rsid w:val="00CF32C8"/>
    <w:rsid w:val="00D1520D"/>
    <w:rsid w:val="00D17F24"/>
    <w:rsid w:val="00D3736F"/>
    <w:rsid w:val="00D41293"/>
    <w:rsid w:val="00D5218B"/>
    <w:rsid w:val="00D66E74"/>
    <w:rsid w:val="00D85062"/>
    <w:rsid w:val="00DB0231"/>
    <w:rsid w:val="00DB4CA5"/>
    <w:rsid w:val="00E0472A"/>
    <w:rsid w:val="00E45308"/>
    <w:rsid w:val="00E77888"/>
    <w:rsid w:val="00EB5112"/>
    <w:rsid w:val="00EC4A28"/>
    <w:rsid w:val="00EC564B"/>
    <w:rsid w:val="00ED35E6"/>
    <w:rsid w:val="00F00378"/>
    <w:rsid w:val="00F223F0"/>
    <w:rsid w:val="00F3083B"/>
    <w:rsid w:val="00F44839"/>
    <w:rsid w:val="00F515DB"/>
    <w:rsid w:val="00F52F11"/>
    <w:rsid w:val="00F67D94"/>
    <w:rsid w:val="00F7229C"/>
    <w:rsid w:val="00FA28B8"/>
    <w:rsid w:val="00FD5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592E6"/>
  <w15:chartTrackingRefBased/>
  <w15:docId w15:val="{A176B19C-C744-470C-9883-F3215777D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6A4"/>
    <w:pPr>
      <w:widowControl w:val="0"/>
      <w:spacing w:after="200" w:line="276" w:lineRule="auto"/>
    </w:pPr>
  </w:style>
  <w:style w:type="paragraph" w:styleId="Heading1">
    <w:name w:val="heading 1"/>
    <w:basedOn w:val="Normal"/>
    <w:link w:val="Heading1Char"/>
    <w:uiPriority w:val="9"/>
    <w:qFormat/>
    <w:rsid w:val="001B6994"/>
    <w:pPr>
      <w:widowControl/>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6A4"/>
    <w:pPr>
      <w:ind w:left="720"/>
      <w:contextualSpacing/>
    </w:pPr>
  </w:style>
  <w:style w:type="character" w:styleId="Hyperlink">
    <w:name w:val="Hyperlink"/>
    <w:basedOn w:val="DefaultParagraphFont"/>
    <w:uiPriority w:val="99"/>
    <w:semiHidden/>
    <w:unhideWhenUsed/>
    <w:rsid w:val="007F4214"/>
    <w:rPr>
      <w:color w:val="0000FF"/>
      <w:u w:val="single"/>
    </w:rPr>
  </w:style>
  <w:style w:type="character" w:customStyle="1" w:styleId="Heading1Char">
    <w:name w:val="Heading 1 Char"/>
    <w:basedOn w:val="DefaultParagraphFont"/>
    <w:link w:val="Heading1"/>
    <w:uiPriority w:val="9"/>
    <w:rsid w:val="001B6994"/>
    <w:rPr>
      <w:rFonts w:ascii="Times New Roman" w:eastAsia="Times New Roman" w:hAnsi="Times New Roman" w:cs="Times New Roman"/>
      <w:b/>
      <w:bCs/>
      <w:kern w:val="36"/>
      <w:sz w:val="48"/>
      <w:szCs w:val="48"/>
    </w:rPr>
  </w:style>
  <w:style w:type="paragraph" w:customStyle="1" w:styleId="Default">
    <w:name w:val="Default"/>
    <w:rsid w:val="009951BB"/>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308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8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47489">
      <w:bodyDiv w:val="1"/>
      <w:marLeft w:val="0"/>
      <w:marRight w:val="0"/>
      <w:marTop w:val="0"/>
      <w:marBottom w:val="0"/>
      <w:divBdr>
        <w:top w:val="none" w:sz="0" w:space="0" w:color="auto"/>
        <w:left w:val="none" w:sz="0" w:space="0" w:color="auto"/>
        <w:bottom w:val="none" w:sz="0" w:space="0" w:color="auto"/>
        <w:right w:val="none" w:sz="0" w:space="0" w:color="auto"/>
      </w:divBdr>
    </w:div>
    <w:div w:id="226959323">
      <w:bodyDiv w:val="1"/>
      <w:marLeft w:val="0"/>
      <w:marRight w:val="0"/>
      <w:marTop w:val="0"/>
      <w:marBottom w:val="0"/>
      <w:divBdr>
        <w:top w:val="none" w:sz="0" w:space="0" w:color="auto"/>
        <w:left w:val="none" w:sz="0" w:space="0" w:color="auto"/>
        <w:bottom w:val="none" w:sz="0" w:space="0" w:color="auto"/>
        <w:right w:val="none" w:sz="0" w:space="0" w:color="auto"/>
      </w:divBdr>
    </w:div>
    <w:div w:id="695883185">
      <w:bodyDiv w:val="1"/>
      <w:marLeft w:val="0"/>
      <w:marRight w:val="0"/>
      <w:marTop w:val="0"/>
      <w:marBottom w:val="0"/>
      <w:divBdr>
        <w:top w:val="none" w:sz="0" w:space="0" w:color="auto"/>
        <w:left w:val="none" w:sz="0" w:space="0" w:color="auto"/>
        <w:bottom w:val="none" w:sz="0" w:space="0" w:color="auto"/>
        <w:right w:val="none" w:sz="0" w:space="0" w:color="auto"/>
      </w:divBdr>
    </w:div>
    <w:div w:id="1022704383">
      <w:bodyDiv w:val="1"/>
      <w:marLeft w:val="0"/>
      <w:marRight w:val="0"/>
      <w:marTop w:val="0"/>
      <w:marBottom w:val="0"/>
      <w:divBdr>
        <w:top w:val="none" w:sz="0" w:space="0" w:color="auto"/>
        <w:left w:val="none" w:sz="0" w:space="0" w:color="auto"/>
        <w:bottom w:val="none" w:sz="0" w:space="0" w:color="auto"/>
        <w:right w:val="none" w:sz="0" w:space="0" w:color="auto"/>
      </w:divBdr>
    </w:div>
    <w:div w:id="1341392319">
      <w:bodyDiv w:val="1"/>
      <w:marLeft w:val="0"/>
      <w:marRight w:val="0"/>
      <w:marTop w:val="0"/>
      <w:marBottom w:val="0"/>
      <w:divBdr>
        <w:top w:val="none" w:sz="0" w:space="0" w:color="auto"/>
        <w:left w:val="none" w:sz="0" w:space="0" w:color="auto"/>
        <w:bottom w:val="none" w:sz="0" w:space="0" w:color="auto"/>
        <w:right w:val="none" w:sz="0" w:space="0" w:color="auto"/>
      </w:divBdr>
    </w:div>
    <w:div w:id="211906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legis.ga.gov/legislation/en-US/Display/20192020/SR/19"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27AD3BA8AA3641B32EE1524404F232" ma:contentTypeVersion="10" ma:contentTypeDescription="Create a new document." ma:contentTypeScope="" ma:versionID="546fd30b3b8a290644e5f0b0279cf8da">
  <xsd:schema xmlns:xsd="http://www.w3.org/2001/XMLSchema" xmlns:xs="http://www.w3.org/2001/XMLSchema" xmlns:p="http://schemas.microsoft.com/office/2006/metadata/properties" xmlns:ns3="74eb0a42-2fde-4631-b723-db6d987b3792" xmlns:ns4="b10727ed-2944-4f7f-a470-c510c13a050e" targetNamespace="http://schemas.microsoft.com/office/2006/metadata/properties" ma:root="true" ma:fieldsID="6ad54d2d1ccaa32a8e5c538630628914" ns3:_="" ns4:_="">
    <xsd:import namespace="74eb0a42-2fde-4631-b723-db6d987b3792"/>
    <xsd:import namespace="b10727ed-2944-4f7f-a470-c510c13a050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b0a42-2fde-4631-b723-db6d987b37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0727ed-2944-4f7f-a470-c510c13a050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427D9-CBE3-4000-AB70-D744E7C780AA}">
  <ds:schemaRefs>
    <ds:schemaRef ds:uri="74eb0a42-2fde-4631-b723-db6d987b3792"/>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b10727ed-2944-4f7f-a470-c510c13a050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28D03036-D87C-4EDB-8161-731B47C6EB47}">
  <ds:schemaRefs>
    <ds:schemaRef ds:uri="http://schemas.microsoft.com/sharepoint/v3/contenttype/forms"/>
  </ds:schemaRefs>
</ds:datastoreItem>
</file>

<file path=customXml/itemProps3.xml><?xml version="1.0" encoding="utf-8"?>
<ds:datastoreItem xmlns:ds="http://schemas.openxmlformats.org/officeDocument/2006/customXml" ds:itemID="{7C04557C-EA4E-4249-8689-C5B17F271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b0a42-2fde-4631-b723-db6d987b3792"/>
    <ds:schemaRef ds:uri="b10727ed-2944-4f7f-a470-c510c13a0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6A7B16-E7B8-4956-8685-C3AE5324A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5866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Ladipo, Fatimot</dc:creator>
  <cp:keywords/>
  <dc:description/>
  <cp:lastModifiedBy>Joseph, Latoya</cp:lastModifiedBy>
  <cp:revision>2</cp:revision>
  <dcterms:created xsi:type="dcterms:W3CDTF">2020-06-24T14:53:00Z</dcterms:created>
  <dcterms:modified xsi:type="dcterms:W3CDTF">2020-06-24T14:53:00Z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0x010100C627AD3BA8AA3641B32EE1524404F232</vt:lpwstr>
  </property>
</Properties>
</file>